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3DD" w:rsidRPr="001B03DD" w:rsidRDefault="001B03DD" w:rsidP="001B03DD">
      <w:pPr>
        <w:spacing w:after="0" w:line="240" w:lineRule="auto"/>
        <w:ind w:left="3744" w:firstLine="1296"/>
        <w:rPr>
          <w:rFonts w:eastAsia="Calibri" w:cs="Times New Roman"/>
          <w:szCs w:val="24"/>
        </w:rPr>
      </w:pPr>
      <w:r w:rsidRPr="001B03DD">
        <w:rPr>
          <w:rFonts w:eastAsia="Calibri" w:cs="Times New Roman"/>
          <w:szCs w:val="24"/>
        </w:rPr>
        <w:t>PATVIRTINTA</w:t>
      </w:r>
    </w:p>
    <w:p w:rsidR="001B03DD" w:rsidRPr="001B03DD" w:rsidRDefault="001B03DD" w:rsidP="001B03DD">
      <w:pPr>
        <w:spacing w:after="0" w:line="240" w:lineRule="auto"/>
        <w:ind w:left="5040"/>
        <w:rPr>
          <w:rFonts w:eastAsia="Calibri" w:cs="Times New Roman"/>
          <w:szCs w:val="24"/>
        </w:rPr>
      </w:pPr>
      <w:r w:rsidRPr="001B03DD">
        <w:rPr>
          <w:rFonts w:eastAsia="Calibri" w:cs="Times New Roman"/>
          <w:szCs w:val="24"/>
        </w:rPr>
        <w:t>Klaipėd</w:t>
      </w:r>
      <w:r w:rsidR="00947FB8">
        <w:rPr>
          <w:rFonts w:eastAsia="Calibri" w:cs="Times New Roman"/>
          <w:szCs w:val="24"/>
        </w:rPr>
        <w:t>os lopšelio-darželio,,Pumpurėlis“ direktoriaus 2015</w:t>
      </w:r>
      <w:r w:rsidRPr="001B03DD">
        <w:rPr>
          <w:rFonts w:eastAsia="Calibri" w:cs="Times New Roman"/>
          <w:szCs w:val="24"/>
        </w:rPr>
        <w:t xml:space="preserve"> m. </w:t>
      </w:r>
      <w:r w:rsidR="00EC4A3F">
        <w:rPr>
          <w:rFonts w:eastAsia="Calibri" w:cs="Times New Roman"/>
          <w:szCs w:val="24"/>
        </w:rPr>
        <w:t>rugsėjo 17</w:t>
      </w:r>
      <w:r w:rsidR="00844704">
        <w:rPr>
          <w:rFonts w:eastAsia="Calibri" w:cs="Times New Roman"/>
          <w:szCs w:val="24"/>
        </w:rPr>
        <w:t xml:space="preserve"> </w:t>
      </w:r>
      <w:r w:rsidRPr="001B03DD">
        <w:rPr>
          <w:rFonts w:eastAsia="Calibri" w:cs="Times New Roman"/>
          <w:szCs w:val="24"/>
        </w:rPr>
        <w:t xml:space="preserve">d. </w:t>
      </w:r>
    </w:p>
    <w:p w:rsidR="001B03DD" w:rsidRPr="001B03DD" w:rsidRDefault="001B03DD" w:rsidP="001B03DD">
      <w:pPr>
        <w:spacing w:after="0" w:line="240" w:lineRule="auto"/>
        <w:ind w:left="5040"/>
        <w:rPr>
          <w:rFonts w:eastAsia="Calibri" w:cs="Times New Roman"/>
          <w:szCs w:val="24"/>
        </w:rPr>
      </w:pPr>
      <w:r w:rsidRPr="001B03DD">
        <w:rPr>
          <w:rFonts w:eastAsia="Calibri" w:cs="Times New Roman"/>
          <w:szCs w:val="24"/>
        </w:rPr>
        <w:t>įsakymu Nr. V</w:t>
      </w:r>
      <w:r w:rsidR="00EC4A3F">
        <w:rPr>
          <w:rFonts w:eastAsia="Calibri" w:cs="Times New Roman"/>
          <w:szCs w:val="24"/>
        </w:rPr>
        <w:t>-44</w:t>
      </w:r>
    </w:p>
    <w:p w:rsidR="001B03DD" w:rsidRPr="001B03DD" w:rsidRDefault="001B03DD" w:rsidP="001B03DD">
      <w:pPr>
        <w:spacing w:after="0" w:line="240" w:lineRule="auto"/>
        <w:ind w:left="5040"/>
        <w:rPr>
          <w:rFonts w:eastAsia="Calibri" w:cs="Times New Roman"/>
          <w:szCs w:val="24"/>
        </w:rPr>
      </w:pPr>
    </w:p>
    <w:p w:rsidR="001B03DD" w:rsidRPr="001B03DD" w:rsidRDefault="001B03DD" w:rsidP="001B03DD">
      <w:pPr>
        <w:spacing w:after="0" w:line="240" w:lineRule="auto"/>
        <w:ind w:left="5040"/>
        <w:rPr>
          <w:rFonts w:eastAsia="Calibri" w:cs="Times New Roman"/>
          <w:szCs w:val="24"/>
        </w:rPr>
      </w:pPr>
      <w:r w:rsidRPr="001B03DD">
        <w:rPr>
          <w:rFonts w:eastAsia="Calibri" w:cs="Times New Roman"/>
          <w:szCs w:val="24"/>
        </w:rPr>
        <w:t xml:space="preserve">PRITARTA </w:t>
      </w:r>
    </w:p>
    <w:p w:rsidR="001B03DD" w:rsidRPr="001B03DD" w:rsidRDefault="001B03DD" w:rsidP="001B03DD">
      <w:pPr>
        <w:spacing w:after="0" w:line="240" w:lineRule="auto"/>
        <w:ind w:left="5040"/>
        <w:rPr>
          <w:rFonts w:eastAsia="Calibri" w:cs="Times New Roman"/>
          <w:szCs w:val="24"/>
        </w:rPr>
      </w:pPr>
      <w:r w:rsidRPr="001B03DD">
        <w:rPr>
          <w:rFonts w:eastAsia="Calibri" w:cs="Times New Roman"/>
          <w:szCs w:val="24"/>
        </w:rPr>
        <w:t>Klaipėdos miesto savivaldybės administracijos Ugdymo ir kultūros departamen</w:t>
      </w:r>
      <w:r w:rsidR="00947FB8">
        <w:rPr>
          <w:rFonts w:eastAsia="Calibri" w:cs="Times New Roman"/>
          <w:szCs w:val="24"/>
        </w:rPr>
        <w:t>to Švietimo skyriaus vedėjo 2015</w:t>
      </w:r>
      <w:r w:rsidRPr="001B03DD">
        <w:rPr>
          <w:rFonts w:eastAsia="Calibri" w:cs="Times New Roman"/>
          <w:szCs w:val="24"/>
        </w:rPr>
        <w:t xml:space="preserve"> m.</w:t>
      </w:r>
      <w:r w:rsidR="00EC4A3F">
        <w:rPr>
          <w:rFonts w:eastAsia="Calibri" w:cs="Times New Roman"/>
          <w:szCs w:val="24"/>
        </w:rPr>
        <w:t xml:space="preserve"> rugsėjo 17 </w:t>
      </w:r>
      <w:r w:rsidRPr="001B03DD">
        <w:rPr>
          <w:rFonts w:eastAsia="Calibri" w:cs="Times New Roman"/>
          <w:szCs w:val="24"/>
        </w:rPr>
        <w:t xml:space="preserve">d. </w:t>
      </w:r>
    </w:p>
    <w:p w:rsidR="001B03DD" w:rsidRPr="001B03DD" w:rsidRDefault="001B03DD" w:rsidP="001B03DD">
      <w:pPr>
        <w:spacing w:after="0" w:line="240" w:lineRule="auto"/>
        <w:ind w:left="5040"/>
        <w:rPr>
          <w:rFonts w:eastAsia="Calibri" w:cs="Times New Roman"/>
          <w:szCs w:val="24"/>
        </w:rPr>
      </w:pPr>
      <w:r w:rsidRPr="001B03DD">
        <w:rPr>
          <w:rFonts w:eastAsia="Calibri" w:cs="Times New Roman"/>
          <w:szCs w:val="24"/>
        </w:rPr>
        <w:t>įsakymu Nr.</w:t>
      </w:r>
      <w:r w:rsidR="00EC4A3F">
        <w:rPr>
          <w:rFonts w:eastAsia="Calibri" w:cs="Times New Roman"/>
          <w:szCs w:val="24"/>
        </w:rPr>
        <w:t xml:space="preserve"> ŠV1-288</w:t>
      </w:r>
      <w:bookmarkStart w:id="0" w:name="_GoBack"/>
      <w:bookmarkEnd w:id="0"/>
    </w:p>
    <w:p w:rsidR="001B03DD" w:rsidRPr="001B03DD" w:rsidRDefault="001B03DD" w:rsidP="001B03DD">
      <w:pPr>
        <w:tabs>
          <w:tab w:val="left" w:pos="990"/>
          <w:tab w:val="left" w:pos="1276"/>
          <w:tab w:val="left" w:pos="1843"/>
        </w:tabs>
        <w:spacing w:after="0" w:line="240" w:lineRule="auto"/>
        <w:contextualSpacing/>
        <w:jc w:val="both"/>
        <w:rPr>
          <w:rFonts w:eastAsia="Times New Roman" w:cs="Times New Roman"/>
          <w:szCs w:val="24"/>
          <w:lang w:eastAsia="lt-LT"/>
        </w:rPr>
      </w:pPr>
    </w:p>
    <w:p w:rsidR="001B03DD" w:rsidRPr="001B03DD" w:rsidRDefault="001B03DD" w:rsidP="001B03DD">
      <w:pPr>
        <w:spacing w:after="0"/>
        <w:jc w:val="center"/>
        <w:rPr>
          <w:rFonts w:eastAsia="Calibri" w:cs="Times New Roman"/>
          <w:b/>
          <w:caps/>
          <w:szCs w:val="24"/>
        </w:rPr>
      </w:pPr>
    </w:p>
    <w:p w:rsidR="001B03DD" w:rsidRPr="001B03DD" w:rsidRDefault="001B03DD" w:rsidP="001B03DD">
      <w:pPr>
        <w:spacing w:after="0"/>
        <w:jc w:val="center"/>
        <w:rPr>
          <w:rFonts w:eastAsia="Calibri" w:cs="Times New Roman"/>
          <w:b/>
          <w:szCs w:val="24"/>
        </w:rPr>
      </w:pPr>
      <w:r w:rsidRPr="001B03DD">
        <w:rPr>
          <w:rFonts w:eastAsia="Calibri" w:cs="Times New Roman"/>
          <w:b/>
          <w:caps/>
          <w:szCs w:val="24"/>
        </w:rPr>
        <w:t xml:space="preserve">klaipėdos </w:t>
      </w:r>
      <w:r w:rsidR="00947FB8">
        <w:rPr>
          <w:rFonts w:eastAsia="Calibri" w:cs="Times New Roman"/>
          <w:b/>
          <w:caps/>
          <w:szCs w:val="24"/>
        </w:rPr>
        <w:t>LOPŠELIO-DARŽELIO ,,PUMPURĖLIS</w:t>
      </w:r>
      <w:r w:rsidRPr="001B03DD">
        <w:rPr>
          <w:rFonts w:eastAsia="Calibri" w:cs="Times New Roman"/>
          <w:b/>
          <w:caps/>
          <w:szCs w:val="24"/>
        </w:rPr>
        <w:t>“ Neformaliojo vaikų švietimo DAILĖS GEBĖJIMŲ UGDYMO PROGRAMA</w:t>
      </w:r>
    </w:p>
    <w:p w:rsidR="001B03DD" w:rsidRPr="001B03DD" w:rsidRDefault="001B03DD" w:rsidP="001B03DD">
      <w:pPr>
        <w:spacing w:after="0"/>
        <w:rPr>
          <w:rFonts w:eastAsia="Calibri" w:cs="Times New Roman"/>
          <w:szCs w:val="24"/>
        </w:rPr>
      </w:pPr>
    </w:p>
    <w:p w:rsidR="001B03DD" w:rsidRPr="001B03DD" w:rsidRDefault="001B03DD" w:rsidP="001B03DD">
      <w:pPr>
        <w:numPr>
          <w:ilvl w:val="0"/>
          <w:numId w:val="1"/>
        </w:numPr>
        <w:tabs>
          <w:tab w:val="left" w:pos="284"/>
        </w:tabs>
        <w:spacing w:after="0"/>
        <w:contextualSpacing/>
        <w:jc w:val="center"/>
        <w:rPr>
          <w:rFonts w:eastAsia="Calibri" w:cs="Times New Roman"/>
          <w:b/>
          <w:szCs w:val="24"/>
        </w:rPr>
      </w:pPr>
      <w:r w:rsidRPr="001B03DD">
        <w:rPr>
          <w:rFonts w:eastAsia="Calibri" w:cs="Times New Roman"/>
          <w:b/>
          <w:szCs w:val="24"/>
        </w:rPr>
        <w:t>BENDROSIOS NUOSTATOS</w:t>
      </w:r>
    </w:p>
    <w:p w:rsidR="001B03DD" w:rsidRPr="001B03DD" w:rsidRDefault="001B03DD" w:rsidP="001B03DD">
      <w:pPr>
        <w:spacing w:after="0"/>
        <w:jc w:val="center"/>
        <w:rPr>
          <w:rFonts w:eastAsia="Calibri" w:cs="Times New Roman"/>
          <w:szCs w:val="24"/>
        </w:rPr>
      </w:pPr>
    </w:p>
    <w:p w:rsidR="001B03DD" w:rsidRPr="001B03DD" w:rsidRDefault="001B03DD" w:rsidP="001B03DD">
      <w:pPr>
        <w:tabs>
          <w:tab w:val="left" w:pos="1134"/>
        </w:tabs>
        <w:spacing w:after="0" w:line="240" w:lineRule="auto"/>
        <w:contextualSpacing/>
        <w:jc w:val="both"/>
        <w:rPr>
          <w:rFonts w:eastAsia="Calibri" w:cs="Times New Roman"/>
          <w:szCs w:val="24"/>
        </w:rPr>
      </w:pPr>
      <w:r w:rsidRPr="001B03DD">
        <w:rPr>
          <w:rFonts w:eastAsia="Calibri" w:cs="Times New Roman"/>
          <w:szCs w:val="24"/>
        </w:rPr>
        <w:t xml:space="preserve">           1. Švietimo teikėjas – Klaipėdos</w:t>
      </w:r>
      <w:r w:rsidR="00947FB8">
        <w:rPr>
          <w:rFonts w:eastAsia="Calibri" w:cs="Times New Roman"/>
          <w:szCs w:val="24"/>
        </w:rPr>
        <w:t xml:space="preserve"> lopšelis-darželis ,,Pumpurėlis</w:t>
      </w:r>
      <w:r w:rsidRPr="001B03DD">
        <w:rPr>
          <w:rFonts w:eastAsia="Calibri" w:cs="Times New Roman"/>
          <w:szCs w:val="24"/>
        </w:rPr>
        <w:t>“ (toliau – įstaiga), įregistruota Juridinių asmenų registre, kod</w:t>
      </w:r>
      <w:r w:rsidR="00947FB8">
        <w:rPr>
          <w:rFonts w:eastAsia="Calibri" w:cs="Times New Roman"/>
          <w:szCs w:val="24"/>
        </w:rPr>
        <w:t>as 190437328</w:t>
      </w:r>
      <w:r w:rsidRPr="001B03DD">
        <w:rPr>
          <w:rFonts w:eastAsia="Calibri" w:cs="Times New Roman"/>
          <w:szCs w:val="24"/>
        </w:rPr>
        <w:t>. Teisinė forma – biudžetinė įstaiga. Grupė -neformaliojo švietimo mokykla.</w:t>
      </w:r>
    </w:p>
    <w:p w:rsidR="001B03DD" w:rsidRPr="001B03DD" w:rsidRDefault="001B03DD" w:rsidP="001B03DD">
      <w:pPr>
        <w:tabs>
          <w:tab w:val="left" w:pos="1134"/>
        </w:tabs>
        <w:spacing w:after="0" w:line="240" w:lineRule="auto"/>
        <w:ind w:left="360"/>
        <w:contextualSpacing/>
        <w:jc w:val="both"/>
        <w:rPr>
          <w:rFonts w:eastAsia="Times New Roman" w:cs="Times New Roman"/>
          <w:szCs w:val="24"/>
          <w:lang w:eastAsia="lt-LT"/>
        </w:rPr>
      </w:pPr>
      <w:r w:rsidRPr="001B03DD">
        <w:rPr>
          <w:rFonts w:eastAsia="Times New Roman" w:cs="Times New Roman"/>
          <w:szCs w:val="24"/>
          <w:lang w:eastAsia="lt-LT"/>
        </w:rPr>
        <w:t xml:space="preserve">     2. Įstaigos buve</w:t>
      </w:r>
      <w:r w:rsidR="00947FB8">
        <w:rPr>
          <w:rFonts w:eastAsia="Times New Roman" w:cs="Times New Roman"/>
          <w:szCs w:val="24"/>
          <w:lang w:eastAsia="lt-LT"/>
        </w:rPr>
        <w:t>inės adresas  - Žardininkų g. 19</w:t>
      </w:r>
      <w:r w:rsidRPr="001B03DD">
        <w:rPr>
          <w:rFonts w:eastAsia="Times New Roman" w:cs="Times New Roman"/>
          <w:szCs w:val="24"/>
          <w:lang w:eastAsia="lt-LT"/>
        </w:rPr>
        <w:t>, LT-94235 Klaipėda.</w:t>
      </w:r>
    </w:p>
    <w:p w:rsidR="001B03DD" w:rsidRPr="001B03DD" w:rsidRDefault="001B03DD" w:rsidP="001B03DD">
      <w:pPr>
        <w:tabs>
          <w:tab w:val="left" w:pos="1134"/>
        </w:tabs>
        <w:spacing w:after="0" w:line="240" w:lineRule="auto"/>
        <w:contextualSpacing/>
        <w:jc w:val="both"/>
        <w:rPr>
          <w:rFonts w:eastAsia="Times New Roman" w:cs="Times New Roman"/>
          <w:szCs w:val="24"/>
          <w:lang w:eastAsia="lt-LT"/>
        </w:rPr>
      </w:pPr>
      <w:r w:rsidRPr="001B03DD">
        <w:rPr>
          <w:rFonts w:eastAsia="Times New Roman" w:cs="Times New Roman"/>
          <w:szCs w:val="24"/>
          <w:lang w:eastAsia="lt-LT"/>
        </w:rPr>
        <w:t xml:space="preserve">           3. Programos pavadinimas – Klaipėdo</w:t>
      </w:r>
      <w:r w:rsidR="00947FB8">
        <w:rPr>
          <w:rFonts w:eastAsia="Times New Roman" w:cs="Times New Roman"/>
          <w:szCs w:val="24"/>
          <w:lang w:eastAsia="lt-LT"/>
        </w:rPr>
        <w:t>s lopšelio-darželio „Pumpurėlis</w:t>
      </w:r>
      <w:r w:rsidRPr="001B03DD">
        <w:rPr>
          <w:rFonts w:eastAsia="Times New Roman" w:cs="Times New Roman"/>
          <w:szCs w:val="24"/>
          <w:lang w:eastAsia="lt-LT"/>
        </w:rPr>
        <w:t>“ neformaliojo vaikų švietimo dailės gebėjimų ugdymo programa (toliau – programa).</w:t>
      </w:r>
    </w:p>
    <w:p w:rsidR="001B03DD" w:rsidRPr="001B03DD" w:rsidRDefault="001B03DD" w:rsidP="001B03DD">
      <w:pPr>
        <w:tabs>
          <w:tab w:val="left" w:pos="1134"/>
        </w:tabs>
        <w:spacing w:after="0" w:line="240" w:lineRule="auto"/>
        <w:contextualSpacing/>
        <w:jc w:val="both"/>
        <w:rPr>
          <w:rFonts w:eastAsia="Times New Roman" w:cs="Times New Roman"/>
          <w:szCs w:val="24"/>
          <w:lang w:eastAsia="lt-LT"/>
        </w:rPr>
      </w:pPr>
      <w:r w:rsidRPr="001B03DD">
        <w:rPr>
          <w:rFonts w:eastAsia="Times New Roman" w:cs="Times New Roman"/>
          <w:szCs w:val="24"/>
          <w:lang w:eastAsia="lt-LT"/>
        </w:rPr>
        <w:t xml:space="preserve">           4. Programos </w:t>
      </w:r>
      <w:r w:rsidR="00947FB8">
        <w:rPr>
          <w:rFonts w:eastAsia="Times New Roman" w:cs="Times New Roman"/>
          <w:szCs w:val="24"/>
          <w:lang w:eastAsia="lt-LT"/>
        </w:rPr>
        <w:t xml:space="preserve">  rengėjai:    Zita Paevičienė</w:t>
      </w:r>
      <w:r w:rsidRPr="001B03DD">
        <w:rPr>
          <w:rFonts w:eastAsia="Times New Roman" w:cs="Times New Roman"/>
          <w:szCs w:val="24"/>
          <w:lang w:eastAsia="lt-LT"/>
        </w:rPr>
        <w:t>,  direktoriaus   pavaduotoja   ugdymui</w:t>
      </w:r>
      <w:r w:rsidR="00947FB8">
        <w:rPr>
          <w:rFonts w:eastAsia="Times New Roman" w:cs="Times New Roman"/>
          <w:szCs w:val="24"/>
          <w:lang w:eastAsia="lt-LT"/>
        </w:rPr>
        <w:t>,    Lijana Račkienė</w:t>
      </w:r>
      <w:r w:rsidRPr="001B03DD">
        <w:rPr>
          <w:rFonts w:eastAsia="Times New Roman" w:cs="Times New Roman"/>
          <w:szCs w:val="24"/>
          <w:lang w:eastAsia="lt-LT"/>
        </w:rPr>
        <w:t>, neformaliojo švietimo mokytoja.</w:t>
      </w:r>
    </w:p>
    <w:p w:rsidR="001B03DD" w:rsidRPr="001B03DD" w:rsidRDefault="001B03DD" w:rsidP="001B03DD">
      <w:pPr>
        <w:tabs>
          <w:tab w:val="left" w:pos="1134"/>
        </w:tabs>
        <w:spacing w:after="0" w:line="240" w:lineRule="auto"/>
        <w:contextualSpacing/>
        <w:jc w:val="both"/>
        <w:rPr>
          <w:rFonts w:eastAsia="Times New Roman" w:cs="Times New Roman"/>
          <w:szCs w:val="24"/>
          <w:lang w:eastAsia="lt-LT"/>
        </w:rPr>
      </w:pPr>
      <w:r w:rsidRPr="001B03DD">
        <w:rPr>
          <w:rFonts w:eastAsia="Times New Roman" w:cs="Times New Roman"/>
          <w:szCs w:val="24"/>
          <w:lang w:eastAsia="lt-LT"/>
        </w:rPr>
        <w:t xml:space="preserve">           5. Programos koordinatorius – direktorė Kristina</w:t>
      </w:r>
      <w:r w:rsidR="00947FB8">
        <w:rPr>
          <w:rFonts w:eastAsia="Times New Roman" w:cs="Times New Roman"/>
          <w:szCs w:val="24"/>
          <w:lang w:eastAsia="lt-LT"/>
        </w:rPr>
        <w:t xml:space="preserve"> Marija Gudaitienė</w:t>
      </w:r>
      <w:r w:rsidRPr="001B03DD">
        <w:rPr>
          <w:rFonts w:eastAsia="Times New Roman" w:cs="Times New Roman"/>
          <w:szCs w:val="24"/>
          <w:lang w:eastAsia="lt-LT"/>
        </w:rPr>
        <w:t>.</w:t>
      </w:r>
    </w:p>
    <w:p w:rsidR="001B03DD" w:rsidRPr="001B03DD" w:rsidRDefault="001B03DD" w:rsidP="001B03DD">
      <w:pPr>
        <w:tabs>
          <w:tab w:val="left" w:pos="270"/>
          <w:tab w:val="left" w:pos="1134"/>
        </w:tabs>
        <w:spacing w:after="0" w:line="240" w:lineRule="auto"/>
        <w:contextualSpacing/>
        <w:jc w:val="both"/>
        <w:rPr>
          <w:rFonts w:eastAsia="Times New Roman" w:cs="Times New Roman"/>
          <w:szCs w:val="24"/>
          <w:lang w:eastAsia="lt-LT"/>
        </w:rPr>
      </w:pPr>
      <w:r w:rsidRPr="001B03DD">
        <w:rPr>
          <w:rFonts w:eastAsia="Times New Roman" w:cs="Times New Roman"/>
          <w:szCs w:val="24"/>
          <w:lang w:eastAsia="lt-LT"/>
        </w:rPr>
        <w:t xml:space="preserve">           6. Programos trukmė – tęstinė. Programos turinys koreguojamas pagal poreikį.</w:t>
      </w:r>
    </w:p>
    <w:p w:rsidR="001B03DD" w:rsidRPr="001B03DD" w:rsidRDefault="001B03DD" w:rsidP="001B03DD">
      <w:pPr>
        <w:tabs>
          <w:tab w:val="left" w:pos="1134"/>
        </w:tabs>
        <w:spacing w:after="0" w:line="240" w:lineRule="auto"/>
        <w:ind w:left="360"/>
        <w:contextualSpacing/>
        <w:jc w:val="both"/>
        <w:rPr>
          <w:rFonts w:eastAsia="Times New Roman" w:cs="Times New Roman"/>
          <w:szCs w:val="24"/>
          <w:lang w:eastAsia="lt-LT"/>
        </w:rPr>
      </w:pPr>
      <w:r w:rsidRPr="001B03DD">
        <w:rPr>
          <w:rFonts w:eastAsia="Times New Roman" w:cs="Times New Roman"/>
          <w:szCs w:val="24"/>
          <w:lang w:eastAsia="lt-LT"/>
        </w:rPr>
        <w:t xml:space="preserve">     7. Programos apimtis - vieneri mokslo metai.</w:t>
      </w:r>
    </w:p>
    <w:p w:rsidR="001B03DD" w:rsidRPr="001B03DD" w:rsidRDefault="001B03DD" w:rsidP="001B03DD">
      <w:pPr>
        <w:tabs>
          <w:tab w:val="left" w:pos="1134"/>
        </w:tabs>
        <w:spacing w:after="0" w:line="240" w:lineRule="auto"/>
        <w:ind w:left="360"/>
        <w:contextualSpacing/>
        <w:jc w:val="both"/>
        <w:rPr>
          <w:rFonts w:eastAsia="Times New Roman" w:cs="Times New Roman"/>
          <w:szCs w:val="24"/>
          <w:lang w:eastAsia="lt-LT"/>
        </w:rPr>
      </w:pPr>
      <w:r w:rsidRPr="001B03DD">
        <w:rPr>
          <w:rFonts w:eastAsia="Times New Roman" w:cs="Times New Roman"/>
          <w:szCs w:val="24"/>
          <w:lang w:eastAsia="lt-LT"/>
        </w:rPr>
        <w:t xml:space="preserve">     8. Programos dalyviai – ikimokyklinio (3-6 metai) ir priešmokyklinio (6-7 metai) amžiaus vaikai.</w:t>
      </w:r>
    </w:p>
    <w:p w:rsidR="001B03DD" w:rsidRPr="001B03DD" w:rsidRDefault="001B03DD" w:rsidP="001B03DD">
      <w:pPr>
        <w:tabs>
          <w:tab w:val="left" w:pos="1134"/>
        </w:tabs>
        <w:spacing w:after="0" w:line="240" w:lineRule="auto"/>
        <w:ind w:left="360"/>
        <w:contextualSpacing/>
        <w:jc w:val="both"/>
        <w:rPr>
          <w:rFonts w:eastAsia="Times New Roman" w:cs="Times New Roman"/>
          <w:szCs w:val="24"/>
          <w:lang w:eastAsia="lt-LT"/>
        </w:rPr>
      </w:pPr>
    </w:p>
    <w:p w:rsidR="001B03DD" w:rsidRPr="001B03DD" w:rsidRDefault="001B03DD" w:rsidP="001B03DD">
      <w:pPr>
        <w:spacing w:before="100" w:beforeAutospacing="1" w:after="0" w:line="240" w:lineRule="auto"/>
        <w:ind w:left="1080"/>
        <w:contextualSpacing/>
        <w:rPr>
          <w:rFonts w:eastAsia="Times New Roman" w:cs="Times New Roman"/>
          <w:b/>
          <w:szCs w:val="24"/>
          <w:lang w:eastAsia="lt-LT"/>
        </w:rPr>
      </w:pPr>
      <w:r w:rsidRPr="001B03DD">
        <w:rPr>
          <w:rFonts w:eastAsia="Times New Roman" w:cs="Times New Roman"/>
          <w:b/>
          <w:szCs w:val="24"/>
          <w:lang w:eastAsia="lt-LT"/>
        </w:rPr>
        <w:t xml:space="preserve">                             II. NEFORMALIJO UGDYMO PRINCIPAI</w:t>
      </w:r>
    </w:p>
    <w:p w:rsidR="001B03DD" w:rsidRPr="001B03DD" w:rsidRDefault="001B03DD" w:rsidP="001B03DD">
      <w:pPr>
        <w:spacing w:after="0" w:line="240" w:lineRule="auto"/>
        <w:jc w:val="both"/>
        <w:rPr>
          <w:rFonts w:eastAsia="Times New Roman" w:cs="Times New Roman"/>
          <w:sz w:val="18"/>
          <w:szCs w:val="18"/>
          <w:lang w:eastAsia="lt-LT"/>
        </w:rPr>
      </w:pPr>
    </w:p>
    <w:p w:rsidR="001B03DD" w:rsidRPr="001B03DD" w:rsidRDefault="001B03DD" w:rsidP="001B03DD">
      <w:pPr>
        <w:spacing w:after="0" w:line="240" w:lineRule="auto"/>
        <w:jc w:val="both"/>
        <w:rPr>
          <w:rFonts w:eastAsia="Times New Roman" w:cs="Times New Roman"/>
          <w:szCs w:val="24"/>
          <w:lang w:eastAsia="lt-LT"/>
        </w:rPr>
      </w:pPr>
      <w:r w:rsidRPr="001B03DD">
        <w:rPr>
          <w:rFonts w:eastAsia="Times New Roman" w:cs="Times New Roman"/>
          <w:szCs w:val="24"/>
          <w:lang w:eastAsia="lt-LT"/>
        </w:rPr>
        <w:t xml:space="preserve">            9. Kūrybiškumo principas. Ugdymo turinys orientuotas į mąstymo ir kūrybos įgūdžių lavinimą, kurie padėtų formuotis brandžiai, lanksčiai, pasitikinčiai savimi asmenybei, galinčiai sėkmingai pritapti ir toliau plėtoti savo gebėjimus šiuolaikinėje sparčiai besikeičiančioje, nuolat tobulėjančioje visuomenėje. </w:t>
      </w:r>
    </w:p>
    <w:p w:rsidR="001B03DD" w:rsidRPr="001B03DD" w:rsidRDefault="001B03DD" w:rsidP="001B03DD">
      <w:pPr>
        <w:spacing w:after="0" w:line="240" w:lineRule="auto"/>
        <w:jc w:val="both"/>
        <w:rPr>
          <w:rFonts w:eastAsia="Times New Roman" w:cs="Times New Roman"/>
          <w:sz w:val="18"/>
          <w:szCs w:val="18"/>
          <w:lang w:eastAsia="lt-LT"/>
        </w:rPr>
      </w:pPr>
      <w:r w:rsidRPr="001B03DD">
        <w:rPr>
          <w:rFonts w:eastAsia="Times New Roman" w:cs="Times New Roman"/>
          <w:szCs w:val="24"/>
          <w:lang w:eastAsia="lt-LT"/>
        </w:rPr>
        <w:t xml:space="preserve">            10. Estetiškumo principas. Siekiama vaiko estetinio jausmų lavinimo, kaip svarbiausio dvasinio brendimo veiksnio.</w:t>
      </w:r>
      <w:r w:rsidRPr="001B03DD">
        <w:rPr>
          <w:rFonts w:eastAsia="Times New Roman" w:cs="Times New Roman"/>
          <w:sz w:val="18"/>
          <w:szCs w:val="18"/>
          <w:lang w:eastAsia="lt-LT"/>
        </w:rPr>
        <w:t xml:space="preserve"> </w:t>
      </w:r>
    </w:p>
    <w:p w:rsidR="001B03DD" w:rsidRPr="001B03DD" w:rsidRDefault="001B03DD" w:rsidP="001B03DD">
      <w:pPr>
        <w:spacing w:after="0" w:line="240" w:lineRule="auto"/>
        <w:jc w:val="both"/>
        <w:rPr>
          <w:rFonts w:eastAsia="Times New Roman" w:cs="Times New Roman"/>
          <w:szCs w:val="24"/>
          <w:lang w:eastAsia="lt-LT"/>
        </w:rPr>
      </w:pPr>
      <w:r w:rsidRPr="001B03DD">
        <w:rPr>
          <w:rFonts w:eastAsia="Times New Roman" w:cs="Times New Roman"/>
          <w:szCs w:val="24"/>
          <w:lang w:eastAsia="lt-LT"/>
        </w:rPr>
        <w:t xml:space="preserve">            11. Integralumo ir humaniškumo principai. Siekiama ugdymo vientisumo, ugdymo procesas grindžiamas individualių vaiko fizinių, intelektualinių, emocinių, socialinių ypatybių pažinimu, atsižvelgiama į vaiko asmeninę patirtį, specialiuosius poreikius.</w:t>
      </w:r>
    </w:p>
    <w:p w:rsidR="001B03DD" w:rsidRPr="001B03DD" w:rsidRDefault="001B03DD" w:rsidP="001B03DD">
      <w:pPr>
        <w:spacing w:before="100" w:beforeAutospacing="1" w:after="0" w:line="240" w:lineRule="auto"/>
        <w:contextualSpacing/>
        <w:jc w:val="both"/>
        <w:rPr>
          <w:rFonts w:eastAsia="Times New Roman" w:cs="Times New Roman"/>
          <w:szCs w:val="24"/>
          <w:lang w:eastAsia="lt-LT"/>
        </w:rPr>
      </w:pPr>
    </w:p>
    <w:p w:rsidR="001B03DD" w:rsidRPr="001B03DD" w:rsidRDefault="001B03DD" w:rsidP="001B03DD">
      <w:pPr>
        <w:spacing w:after="0" w:line="240" w:lineRule="auto"/>
        <w:contextualSpacing/>
        <w:jc w:val="center"/>
        <w:rPr>
          <w:rFonts w:eastAsia="Times New Roman" w:cs="Times New Roman"/>
          <w:b/>
          <w:szCs w:val="24"/>
          <w:lang w:eastAsia="lt-LT"/>
        </w:rPr>
      </w:pPr>
      <w:r w:rsidRPr="001B03DD">
        <w:rPr>
          <w:rFonts w:eastAsia="Times New Roman" w:cs="Times New Roman"/>
          <w:b/>
          <w:szCs w:val="24"/>
          <w:lang w:eastAsia="lt-LT"/>
        </w:rPr>
        <w:t>III. TIKSLAS IR UŽDAVINIAI</w:t>
      </w:r>
    </w:p>
    <w:p w:rsidR="001B03DD" w:rsidRPr="001B03DD" w:rsidRDefault="001B03DD" w:rsidP="001B03DD">
      <w:pPr>
        <w:spacing w:after="0"/>
        <w:jc w:val="center"/>
        <w:rPr>
          <w:rFonts w:eastAsia="Calibri" w:cs="Times New Roman"/>
          <w:b/>
          <w:szCs w:val="24"/>
        </w:rPr>
      </w:pPr>
    </w:p>
    <w:p w:rsidR="001B03DD" w:rsidRPr="001B03DD" w:rsidRDefault="001B03DD" w:rsidP="001B03DD">
      <w:pPr>
        <w:tabs>
          <w:tab w:val="left" w:pos="720"/>
          <w:tab w:val="left" w:pos="1418"/>
          <w:tab w:val="left" w:pos="1701"/>
        </w:tabs>
        <w:spacing w:after="0" w:line="240" w:lineRule="auto"/>
        <w:contextualSpacing/>
        <w:jc w:val="both"/>
        <w:rPr>
          <w:rFonts w:eastAsia="Times New Roman" w:cs="Times New Roman"/>
          <w:szCs w:val="24"/>
          <w:lang w:eastAsia="lt-LT"/>
        </w:rPr>
      </w:pPr>
      <w:r w:rsidRPr="001B03DD">
        <w:rPr>
          <w:rFonts w:eastAsia="Calibri" w:cs="Times New Roman"/>
          <w:szCs w:val="24"/>
        </w:rPr>
        <w:t xml:space="preserve">            12. Programos įgyvendinimui įstaigoje sudarytos palankios materialinės ugdymo(si) sąlygos: įrengtas meninio ugdymo kambarėlis, jame sukaupta dailės gebėjimų ugdymui reikalingų priemonių. Pedagogė kryptingai ir sistemingai domisi ir kelia profesinį meistriškumą dailės gebėjimų ugdymo srityje. </w:t>
      </w:r>
    </w:p>
    <w:p w:rsidR="001B03DD" w:rsidRPr="001B03DD" w:rsidRDefault="001B03DD" w:rsidP="001B03DD">
      <w:pPr>
        <w:tabs>
          <w:tab w:val="left" w:pos="0"/>
          <w:tab w:val="left" w:pos="1276"/>
          <w:tab w:val="left" w:pos="1701"/>
        </w:tabs>
        <w:spacing w:after="0" w:line="240" w:lineRule="auto"/>
        <w:contextualSpacing/>
        <w:jc w:val="both"/>
        <w:rPr>
          <w:rFonts w:eastAsia="Times New Roman" w:cs="Times New Roman"/>
          <w:szCs w:val="24"/>
          <w:lang w:eastAsia="lt-LT"/>
        </w:rPr>
      </w:pPr>
      <w:r w:rsidRPr="001B03DD">
        <w:rPr>
          <w:rFonts w:eastAsia="Times New Roman" w:cs="Times New Roman"/>
          <w:szCs w:val="24"/>
          <w:lang w:eastAsia="lt-LT"/>
        </w:rPr>
        <w:lastRenderedPageBreak/>
        <w:t xml:space="preserve">           13. Programos tikslas – tenkinti įvairaus amžiaus vaikų meninius-kūrybinius poreikius, siekti gilesnio dailės pažinimo, susipažįstant ir praktiškai prisiliečiant prie įvairių dailės rūšių: tapybos, grafikos, piešimo, lipdymo. </w:t>
      </w:r>
    </w:p>
    <w:p w:rsidR="001B03DD" w:rsidRPr="001B03DD" w:rsidRDefault="001B03DD" w:rsidP="001B03DD">
      <w:pPr>
        <w:tabs>
          <w:tab w:val="left" w:pos="1276"/>
          <w:tab w:val="left" w:pos="1701"/>
        </w:tabs>
        <w:spacing w:after="0" w:line="240" w:lineRule="auto"/>
        <w:contextualSpacing/>
        <w:jc w:val="both"/>
        <w:rPr>
          <w:rFonts w:eastAsia="Times New Roman" w:cs="Times New Roman"/>
          <w:szCs w:val="24"/>
          <w:lang w:eastAsia="lt-LT"/>
        </w:rPr>
      </w:pPr>
      <w:r w:rsidRPr="001B03DD">
        <w:rPr>
          <w:rFonts w:eastAsia="Times New Roman" w:cs="Times New Roman"/>
          <w:szCs w:val="24"/>
          <w:lang w:eastAsia="lt-LT"/>
        </w:rPr>
        <w:t xml:space="preserve">          14.  Programos uždaviniai:</w:t>
      </w:r>
    </w:p>
    <w:p w:rsidR="001B03DD" w:rsidRPr="001B03DD" w:rsidRDefault="001B03DD" w:rsidP="001B03DD">
      <w:pPr>
        <w:tabs>
          <w:tab w:val="left" w:pos="0"/>
          <w:tab w:val="left" w:pos="1418"/>
          <w:tab w:val="left" w:pos="1843"/>
        </w:tabs>
        <w:spacing w:after="0" w:line="240" w:lineRule="auto"/>
        <w:contextualSpacing/>
        <w:jc w:val="both"/>
        <w:rPr>
          <w:rFonts w:eastAsia="Times New Roman" w:cs="Times New Roman"/>
          <w:szCs w:val="24"/>
          <w:lang w:eastAsia="lt-LT"/>
        </w:rPr>
      </w:pPr>
      <w:r w:rsidRPr="001B03DD">
        <w:rPr>
          <w:rFonts w:eastAsia="Times New Roman" w:cs="Times New Roman"/>
          <w:szCs w:val="24"/>
          <w:lang w:eastAsia="lt-LT"/>
        </w:rPr>
        <w:t xml:space="preserve">          14.1. ikimokyklinis amžius: </w:t>
      </w:r>
    </w:p>
    <w:p w:rsidR="001B03DD" w:rsidRPr="001B03DD" w:rsidRDefault="001B03DD" w:rsidP="001B03DD">
      <w:pPr>
        <w:tabs>
          <w:tab w:val="left" w:pos="0"/>
          <w:tab w:val="left" w:pos="1418"/>
          <w:tab w:val="left" w:pos="1843"/>
        </w:tabs>
        <w:spacing w:after="0" w:line="240" w:lineRule="auto"/>
        <w:contextualSpacing/>
        <w:jc w:val="both"/>
        <w:rPr>
          <w:rFonts w:eastAsia="Times New Roman" w:cs="Times New Roman"/>
          <w:szCs w:val="24"/>
          <w:lang w:eastAsia="lt-LT"/>
        </w:rPr>
      </w:pPr>
      <w:r w:rsidRPr="001B03DD">
        <w:rPr>
          <w:rFonts w:eastAsia="Times New Roman" w:cs="Times New Roman"/>
          <w:szCs w:val="24"/>
          <w:lang w:eastAsia="lt-LT"/>
        </w:rPr>
        <w:t xml:space="preserve">          14.1.1. sudaryti sąlygas eksperimentams su įvairiomis medžiagomis ir priemonėmis;         </w:t>
      </w:r>
    </w:p>
    <w:p w:rsidR="001B03DD" w:rsidRPr="001B03DD" w:rsidRDefault="001B03DD" w:rsidP="001B03DD">
      <w:pPr>
        <w:tabs>
          <w:tab w:val="left" w:pos="0"/>
          <w:tab w:val="left" w:pos="1418"/>
          <w:tab w:val="left" w:pos="1843"/>
        </w:tabs>
        <w:spacing w:after="0" w:line="240" w:lineRule="auto"/>
        <w:contextualSpacing/>
        <w:jc w:val="both"/>
        <w:rPr>
          <w:rFonts w:eastAsia="Times New Roman" w:cs="Times New Roman"/>
          <w:szCs w:val="24"/>
          <w:lang w:eastAsia="lt-LT"/>
        </w:rPr>
      </w:pPr>
      <w:r w:rsidRPr="001B03DD">
        <w:rPr>
          <w:rFonts w:eastAsia="Times New Roman" w:cs="Times New Roman"/>
          <w:szCs w:val="24"/>
          <w:lang w:eastAsia="lt-LT"/>
        </w:rPr>
        <w:t xml:space="preserve">          14.1.2. skatinti tarpusavio bendravimą ir bendradarbiavimą, pasitikėjimą savimi bei džiaugsmą kūrybiniu procesu.</w:t>
      </w:r>
    </w:p>
    <w:p w:rsidR="001B03DD" w:rsidRDefault="001B03DD" w:rsidP="001B03DD">
      <w:pPr>
        <w:tabs>
          <w:tab w:val="left" w:pos="0"/>
          <w:tab w:val="left" w:pos="1418"/>
          <w:tab w:val="left" w:pos="1843"/>
        </w:tabs>
        <w:spacing w:after="0" w:line="240" w:lineRule="auto"/>
        <w:contextualSpacing/>
        <w:jc w:val="both"/>
        <w:rPr>
          <w:rFonts w:eastAsia="Times New Roman" w:cs="Times New Roman"/>
          <w:szCs w:val="24"/>
          <w:lang w:eastAsia="lt-LT"/>
        </w:rPr>
      </w:pPr>
      <w:r w:rsidRPr="001B03DD">
        <w:rPr>
          <w:rFonts w:eastAsia="Times New Roman" w:cs="Times New Roman"/>
          <w:szCs w:val="24"/>
          <w:lang w:eastAsia="lt-LT"/>
        </w:rPr>
        <w:t xml:space="preserve">          14.2. priešmokyklinis amžius:</w:t>
      </w:r>
    </w:p>
    <w:p w:rsidR="00947FB8" w:rsidRPr="001B03DD" w:rsidRDefault="00947FB8" w:rsidP="001B03DD">
      <w:pPr>
        <w:tabs>
          <w:tab w:val="left" w:pos="0"/>
          <w:tab w:val="left" w:pos="1418"/>
          <w:tab w:val="left" w:pos="1843"/>
        </w:tabs>
        <w:spacing w:after="0" w:line="240" w:lineRule="auto"/>
        <w:contextualSpacing/>
        <w:jc w:val="both"/>
        <w:rPr>
          <w:rFonts w:eastAsia="Times New Roman" w:cs="Times New Roman"/>
          <w:szCs w:val="24"/>
          <w:lang w:eastAsia="lt-LT"/>
        </w:rPr>
      </w:pPr>
      <w:r>
        <w:rPr>
          <w:rFonts w:eastAsia="Times New Roman" w:cs="Times New Roman"/>
          <w:szCs w:val="24"/>
          <w:lang w:eastAsia="lt-LT"/>
        </w:rPr>
        <w:t xml:space="preserve">          14.2.1. sudaryti  sčlygas perimti tautos kultūros vertybes, mokyti panaudoti liaudies raštų motyvus savo darbuose;</w:t>
      </w:r>
    </w:p>
    <w:p w:rsidR="001B03DD" w:rsidRPr="001B03DD" w:rsidRDefault="00947FB8" w:rsidP="001B03DD">
      <w:pPr>
        <w:tabs>
          <w:tab w:val="left" w:pos="0"/>
          <w:tab w:val="left" w:pos="1418"/>
          <w:tab w:val="left" w:pos="1843"/>
        </w:tabs>
        <w:spacing w:after="0" w:line="240" w:lineRule="auto"/>
        <w:contextualSpacing/>
        <w:jc w:val="both"/>
        <w:rPr>
          <w:rFonts w:eastAsia="Times New Roman" w:cs="Times New Roman"/>
          <w:szCs w:val="24"/>
          <w:lang w:eastAsia="lt-LT"/>
        </w:rPr>
      </w:pPr>
      <w:r>
        <w:rPr>
          <w:rFonts w:eastAsia="Times New Roman" w:cs="Times New Roman"/>
          <w:szCs w:val="24"/>
          <w:lang w:eastAsia="lt-LT"/>
        </w:rPr>
        <w:t xml:space="preserve">          14.2.2</w:t>
      </w:r>
      <w:r w:rsidR="001B03DD" w:rsidRPr="001B03DD">
        <w:rPr>
          <w:rFonts w:eastAsia="Times New Roman" w:cs="Times New Roman"/>
          <w:szCs w:val="24"/>
          <w:lang w:eastAsia="lt-LT"/>
        </w:rPr>
        <w:t>. išmokyti nuosekliai atlikti technologinius procesus, kad vaikai įgytų gebėjimų, padedančių atsirinkti darbo priemones, medžiagas, įsivertinti rezultatus;</w:t>
      </w:r>
    </w:p>
    <w:p w:rsidR="001B03DD" w:rsidRPr="001B03DD" w:rsidRDefault="00947FB8" w:rsidP="001B03DD">
      <w:pPr>
        <w:tabs>
          <w:tab w:val="left" w:pos="0"/>
          <w:tab w:val="left" w:pos="1418"/>
          <w:tab w:val="left" w:pos="1843"/>
        </w:tabs>
        <w:spacing w:after="0" w:line="240" w:lineRule="auto"/>
        <w:contextualSpacing/>
        <w:jc w:val="both"/>
        <w:rPr>
          <w:rFonts w:eastAsia="Times New Roman" w:cs="Times New Roman"/>
          <w:szCs w:val="24"/>
          <w:lang w:eastAsia="lt-LT"/>
        </w:rPr>
      </w:pPr>
      <w:r>
        <w:rPr>
          <w:rFonts w:eastAsia="Times New Roman" w:cs="Times New Roman"/>
          <w:szCs w:val="24"/>
          <w:lang w:eastAsia="lt-LT"/>
        </w:rPr>
        <w:t xml:space="preserve">          14.2.3</w:t>
      </w:r>
      <w:r w:rsidR="001B03DD" w:rsidRPr="001B03DD">
        <w:rPr>
          <w:rFonts w:eastAsia="Times New Roman" w:cs="Times New Roman"/>
          <w:szCs w:val="24"/>
          <w:lang w:eastAsia="lt-LT"/>
        </w:rPr>
        <w:t>. skatinti supažindinti kitus su savo darbu.</w:t>
      </w:r>
    </w:p>
    <w:p w:rsidR="001B03DD" w:rsidRPr="001B03DD" w:rsidRDefault="001B03DD" w:rsidP="001B03DD">
      <w:pPr>
        <w:tabs>
          <w:tab w:val="left" w:pos="990"/>
          <w:tab w:val="left" w:pos="1276"/>
          <w:tab w:val="left" w:pos="1843"/>
        </w:tabs>
        <w:spacing w:after="0" w:line="240" w:lineRule="auto"/>
        <w:contextualSpacing/>
        <w:jc w:val="both"/>
        <w:rPr>
          <w:rFonts w:eastAsia="Times New Roman" w:cs="Times New Roman"/>
          <w:szCs w:val="24"/>
          <w:lang w:eastAsia="lt-LT"/>
        </w:rPr>
      </w:pPr>
      <w:r w:rsidRPr="001B03DD">
        <w:rPr>
          <w:rFonts w:eastAsia="Times New Roman" w:cs="Times New Roman"/>
          <w:szCs w:val="24"/>
          <w:lang w:eastAsia="lt-LT"/>
        </w:rPr>
        <w:t xml:space="preserve">          15. Dailės veikla vykdoma pogrupiais (iki 10 vaikų). Pogrupiai sudaromi, atsižvelgus į ugdytinių amžių, gebėjimus ir asmeninius jų saviraiškos poreikius.</w:t>
      </w:r>
    </w:p>
    <w:p w:rsidR="001B03DD" w:rsidRPr="001B03DD" w:rsidRDefault="001B03DD" w:rsidP="001B03DD">
      <w:pPr>
        <w:tabs>
          <w:tab w:val="left" w:pos="990"/>
          <w:tab w:val="left" w:pos="1276"/>
          <w:tab w:val="left" w:pos="1843"/>
        </w:tabs>
        <w:spacing w:after="0" w:line="240" w:lineRule="auto"/>
        <w:contextualSpacing/>
        <w:jc w:val="both"/>
        <w:rPr>
          <w:rFonts w:eastAsia="Times New Roman" w:cs="Times New Roman"/>
          <w:szCs w:val="24"/>
          <w:lang w:eastAsia="lt-LT"/>
        </w:rPr>
      </w:pPr>
    </w:p>
    <w:p w:rsidR="001B03DD" w:rsidRPr="001B03DD" w:rsidRDefault="001B03DD" w:rsidP="001B03DD">
      <w:pPr>
        <w:tabs>
          <w:tab w:val="left" w:pos="900"/>
        </w:tabs>
        <w:spacing w:after="0" w:line="240" w:lineRule="auto"/>
        <w:ind w:left="1080"/>
        <w:contextualSpacing/>
        <w:jc w:val="center"/>
        <w:rPr>
          <w:rFonts w:eastAsia="Times New Roman" w:cs="Times New Roman"/>
          <w:b/>
          <w:szCs w:val="24"/>
          <w:lang w:eastAsia="lt-LT"/>
        </w:rPr>
      </w:pPr>
      <w:r w:rsidRPr="001B03DD">
        <w:rPr>
          <w:rFonts w:eastAsia="Times New Roman" w:cs="Times New Roman"/>
          <w:b/>
          <w:szCs w:val="24"/>
          <w:lang w:eastAsia="lt-LT"/>
        </w:rPr>
        <w:t>IV. TURINYS. METODAI. PRIEMONĖS</w:t>
      </w:r>
    </w:p>
    <w:p w:rsidR="001B03DD" w:rsidRPr="001B03DD" w:rsidRDefault="001B03DD" w:rsidP="001B03DD">
      <w:pPr>
        <w:tabs>
          <w:tab w:val="left" w:pos="900"/>
        </w:tabs>
        <w:spacing w:after="0" w:line="240" w:lineRule="auto"/>
        <w:contextualSpacing/>
        <w:jc w:val="center"/>
        <w:rPr>
          <w:rFonts w:eastAsia="Times New Roman" w:cs="Times New Roman"/>
          <w:szCs w:val="24"/>
          <w:lang w:eastAsia="lt-LT"/>
        </w:rPr>
      </w:pPr>
    </w:p>
    <w:p w:rsidR="001B03DD" w:rsidRPr="001B03DD" w:rsidRDefault="001B03DD" w:rsidP="001B03DD">
      <w:pPr>
        <w:tabs>
          <w:tab w:val="left" w:pos="900"/>
        </w:tabs>
        <w:spacing w:after="0" w:line="240" w:lineRule="auto"/>
        <w:contextualSpacing/>
        <w:rPr>
          <w:rFonts w:eastAsia="Times New Roman" w:cs="Times New Roman"/>
          <w:szCs w:val="24"/>
          <w:lang w:eastAsia="lt-LT"/>
        </w:rPr>
      </w:pPr>
      <w:r w:rsidRPr="001B03DD">
        <w:rPr>
          <w:rFonts w:eastAsia="Times New Roman" w:cs="Times New Roman"/>
          <w:szCs w:val="24"/>
          <w:lang w:eastAsia="lt-LT"/>
        </w:rPr>
        <w:t xml:space="preserve">          16. Ikimokyklinis amžius (3-6 metai)</w:t>
      </w:r>
    </w:p>
    <w:tbl>
      <w:tblPr>
        <w:tblW w:w="96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1599"/>
        <w:gridCol w:w="5492"/>
        <w:gridCol w:w="1812"/>
      </w:tblGrid>
      <w:tr w:rsidR="001B03DD" w:rsidRPr="001B03DD" w:rsidTr="001B03DD">
        <w:trPr>
          <w:trHeight w:val="44"/>
        </w:trPr>
        <w:tc>
          <w:tcPr>
            <w:tcW w:w="698" w:type="dxa"/>
            <w:tcBorders>
              <w:top w:val="single" w:sz="4" w:space="0" w:color="auto"/>
              <w:left w:val="single" w:sz="4" w:space="0" w:color="auto"/>
              <w:bottom w:val="single" w:sz="4" w:space="0" w:color="auto"/>
              <w:right w:val="single" w:sz="4" w:space="0" w:color="auto"/>
            </w:tcBorders>
            <w:hideMark/>
          </w:tcPr>
          <w:p w:rsidR="001B03DD" w:rsidRPr="001B03DD" w:rsidRDefault="001B03DD" w:rsidP="001B03DD">
            <w:pPr>
              <w:tabs>
                <w:tab w:val="left" w:pos="900"/>
              </w:tabs>
              <w:spacing w:before="100" w:beforeAutospacing="1" w:after="0" w:line="240" w:lineRule="auto"/>
              <w:contextualSpacing/>
              <w:jc w:val="center"/>
              <w:rPr>
                <w:rFonts w:eastAsia="Times New Roman" w:cs="Times New Roman"/>
                <w:szCs w:val="24"/>
                <w:lang w:eastAsia="lt-LT"/>
              </w:rPr>
            </w:pPr>
            <w:r w:rsidRPr="001B03DD">
              <w:rPr>
                <w:rFonts w:eastAsia="Times New Roman" w:cs="Times New Roman"/>
                <w:szCs w:val="24"/>
                <w:lang w:eastAsia="lt-LT"/>
              </w:rPr>
              <w:t>Eil. Nr.</w:t>
            </w:r>
          </w:p>
        </w:tc>
        <w:tc>
          <w:tcPr>
            <w:tcW w:w="1599" w:type="dxa"/>
            <w:tcBorders>
              <w:top w:val="single" w:sz="4" w:space="0" w:color="auto"/>
              <w:left w:val="single" w:sz="4" w:space="0" w:color="auto"/>
              <w:bottom w:val="single" w:sz="4" w:space="0" w:color="auto"/>
              <w:right w:val="single" w:sz="4" w:space="0" w:color="auto"/>
            </w:tcBorders>
            <w:hideMark/>
          </w:tcPr>
          <w:p w:rsidR="001B03DD" w:rsidRPr="001B03DD" w:rsidRDefault="001B03DD" w:rsidP="001B03DD">
            <w:pPr>
              <w:tabs>
                <w:tab w:val="left" w:pos="900"/>
              </w:tabs>
              <w:spacing w:before="100" w:beforeAutospacing="1" w:after="0" w:line="240" w:lineRule="auto"/>
              <w:contextualSpacing/>
              <w:jc w:val="center"/>
              <w:rPr>
                <w:rFonts w:eastAsia="Times New Roman" w:cs="Times New Roman"/>
                <w:szCs w:val="24"/>
                <w:lang w:eastAsia="lt-LT"/>
              </w:rPr>
            </w:pPr>
            <w:r w:rsidRPr="001B03DD">
              <w:rPr>
                <w:rFonts w:eastAsia="Times New Roman" w:cs="Times New Roman"/>
                <w:szCs w:val="24"/>
                <w:lang w:eastAsia="lt-LT"/>
              </w:rPr>
              <w:t>Kompetencija</w:t>
            </w:r>
          </w:p>
        </w:tc>
        <w:tc>
          <w:tcPr>
            <w:tcW w:w="5493" w:type="dxa"/>
            <w:tcBorders>
              <w:top w:val="single" w:sz="4" w:space="0" w:color="auto"/>
              <w:left w:val="single" w:sz="4" w:space="0" w:color="auto"/>
              <w:bottom w:val="single" w:sz="4" w:space="0" w:color="auto"/>
              <w:right w:val="single" w:sz="4" w:space="0" w:color="auto"/>
            </w:tcBorders>
            <w:hideMark/>
          </w:tcPr>
          <w:p w:rsidR="001B03DD" w:rsidRPr="001B03DD" w:rsidRDefault="001B03DD" w:rsidP="001B03DD">
            <w:pPr>
              <w:tabs>
                <w:tab w:val="left" w:pos="900"/>
              </w:tabs>
              <w:spacing w:before="100" w:beforeAutospacing="1" w:after="0" w:line="240" w:lineRule="auto"/>
              <w:contextualSpacing/>
              <w:jc w:val="center"/>
              <w:rPr>
                <w:rFonts w:eastAsia="Times New Roman" w:cs="Times New Roman"/>
                <w:szCs w:val="24"/>
                <w:lang w:eastAsia="lt-LT"/>
              </w:rPr>
            </w:pPr>
            <w:r w:rsidRPr="001B03DD">
              <w:rPr>
                <w:rFonts w:eastAsia="Times New Roman" w:cs="Times New Roman"/>
                <w:szCs w:val="24"/>
                <w:lang w:eastAsia="lt-LT"/>
              </w:rPr>
              <w:t>Turinys</w:t>
            </w:r>
          </w:p>
        </w:tc>
        <w:tc>
          <w:tcPr>
            <w:tcW w:w="1812" w:type="dxa"/>
            <w:tcBorders>
              <w:top w:val="single" w:sz="4" w:space="0" w:color="auto"/>
              <w:left w:val="single" w:sz="4" w:space="0" w:color="auto"/>
              <w:bottom w:val="single" w:sz="4" w:space="0" w:color="auto"/>
              <w:right w:val="single" w:sz="4" w:space="0" w:color="auto"/>
            </w:tcBorders>
            <w:hideMark/>
          </w:tcPr>
          <w:p w:rsidR="001B03DD" w:rsidRPr="001B03DD" w:rsidRDefault="001B03DD" w:rsidP="001B03DD">
            <w:pPr>
              <w:tabs>
                <w:tab w:val="left" w:pos="900"/>
              </w:tabs>
              <w:spacing w:before="100" w:beforeAutospacing="1" w:after="0" w:line="240" w:lineRule="auto"/>
              <w:contextualSpacing/>
              <w:jc w:val="center"/>
              <w:rPr>
                <w:rFonts w:eastAsia="Times New Roman" w:cs="Times New Roman"/>
                <w:szCs w:val="24"/>
                <w:lang w:eastAsia="lt-LT"/>
              </w:rPr>
            </w:pPr>
            <w:r w:rsidRPr="001B03DD">
              <w:rPr>
                <w:rFonts w:eastAsia="Times New Roman" w:cs="Times New Roman"/>
                <w:szCs w:val="24"/>
                <w:lang w:eastAsia="lt-LT"/>
              </w:rPr>
              <w:t>Metodai, priemonės</w:t>
            </w:r>
          </w:p>
        </w:tc>
      </w:tr>
      <w:tr w:rsidR="001B03DD" w:rsidRPr="001B03DD" w:rsidTr="001B03DD">
        <w:trPr>
          <w:trHeight w:val="4189"/>
        </w:trPr>
        <w:tc>
          <w:tcPr>
            <w:tcW w:w="698" w:type="dxa"/>
            <w:tcBorders>
              <w:top w:val="single" w:sz="4" w:space="0" w:color="auto"/>
              <w:left w:val="single" w:sz="4" w:space="0" w:color="auto"/>
              <w:bottom w:val="single" w:sz="4" w:space="0" w:color="auto"/>
              <w:right w:val="single" w:sz="4" w:space="0" w:color="auto"/>
            </w:tcBorders>
            <w:hideMark/>
          </w:tcPr>
          <w:p w:rsidR="001B03DD" w:rsidRPr="001B03DD" w:rsidRDefault="001B03DD" w:rsidP="001B03DD">
            <w:pPr>
              <w:tabs>
                <w:tab w:val="left" w:pos="900"/>
              </w:tabs>
              <w:spacing w:before="100" w:beforeAutospacing="1" w:after="0" w:line="240" w:lineRule="auto"/>
              <w:contextualSpacing/>
              <w:jc w:val="center"/>
              <w:rPr>
                <w:rFonts w:eastAsia="Times New Roman" w:cs="Times New Roman"/>
                <w:szCs w:val="24"/>
                <w:lang w:eastAsia="lt-LT"/>
              </w:rPr>
            </w:pPr>
            <w:r w:rsidRPr="001B03DD">
              <w:rPr>
                <w:rFonts w:eastAsia="Times New Roman" w:cs="Times New Roman"/>
                <w:szCs w:val="24"/>
                <w:lang w:eastAsia="lt-LT"/>
              </w:rPr>
              <w:t>16.1.</w:t>
            </w:r>
          </w:p>
        </w:tc>
        <w:tc>
          <w:tcPr>
            <w:tcW w:w="1599" w:type="dxa"/>
            <w:tcBorders>
              <w:top w:val="single" w:sz="4" w:space="0" w:color="auto"/>
              <w:left w:val="single" w:sz="4" w:space="0" w:color="auto"/>
              <w:bottom w:val="single" w:sz="4" w:space="0" w:color="auto"/>
              <w:right w:val="single" w:sz="4" w:space="0" w:color="auto"/>
            </w:tcBorders>
          </w:tcPr>
          <w:p w:rsidR="001B03DD" w:rsidRPr="001B03DD" w:rsidRDefault="001B03DD" w:rsidP="001B03DD">
            <w:pPr>
              <w:tabs>
                <w:tab w:val="left" w:pos="900"/>
              </w:tabs>
              <w:spacing w:before="100" w:beforeAutospacing="1" w:after="0" w:line="240" w:lineRule="auto"/>
              <w:contextualSpacing/>
              <w:jc w:val="both"/>
              <w:rPr>
                <w:rFonts w:eastAsia="Times New Roman" w:cs="Times New Roman"/>
                <w:szCs w:val="24"/>
                <w:lang w:eastAsia="lt-LT"/>
              </w:rPr>
            </w:pPr>
            <w:r w:rsidRPr="001B03DD">
              <w:rPr>
                <w:rFonts w:eastAsia="Times New Roman" w:cs="Times New Roman"/>
                <w:szCs w:val="24"/>
                <w:lang w:eastAsia="lt-LT"/>
              </w:rPr>
              <w:t>Meninė kompetencija</w:t>
            </w:r>
          </w:p>
          <w:p w:rsidR="001B03DD" w:rsidRPr="001B03DD" w:rsidRDefault="001B03DD" w:rsidP="001B03DD">
            <w:pPr>
              <w:tabs>
                <w:tab w:val="left" w:pos="900"/>
              </w:tabs>
              <w:spacing w:before="100" w:beforeAutospacing="1" w:after="0" w:line="240" w:lineRule="auto"/>
              <w:contextualSpacing/>
              <w:jc w:val="both"/>
              <w:rPr>
                <w:rFonts w:eastAsia="Times New Roman" w:cs="Times New Roman"/>
                <w:szCs w:val="24"/>
                <w:lang w:eastAsia="lt-LT"/>
              </w:rPr>
            </w:pPr>
          </w:p>
          <w:p w:rsidR="001B03DD" w:rsidRPr="001B03DD" w:rsidRDefault="001B03DD" w:rsidP="001B03DD">
            <w:pPr>
              <w:tabs>
                <w:tab w:val="left" w:pos="900"/>
              </w:tabs>
              <w:spacing w:before="100" w:beforeAutospacing="1" w:after="0" w:line="240" w:lineRule="auto"/>
              <w:contextualSpacing/>
              <w:jc w:val="both"/>
              <w:rPr>
                <w:rFonts w:eastAsia="Times New Roman" w:cs="Times New Roman"/>
                <w:szCs w:val="24"/>
                <w:lang w:eastAsia="lt-LT"/>
              </w:rPr>
            </w:pPr>
          </w:p>
          <w:p w:rsidR="001B03DD" w:rsidRPr="001B03DD" w:rsidRDefault="001B03DD" w:rsidP="001B03DD">
            <w:pPr>
              <w:tabs>
                <w:tab w:val="left" w:pos="900"/>
              </w:tabs>
              <w:spacing w:before="100" w:beforeAutospacing="1" w:after="0" w:line="240" w:lineRule="auto"/>
              <w:contextualSpacing/>
              <w:jc w:val="both"/>
              <w:rPr>
                <w:rFonts w:eastAsia="Times New Roman" w:cs="Times New Roman"/>
                <w:szCs w:val="24"/>
                <w:lang w:eastAsia="lt-LT"/>
              </w:rPr>
            </w:pPr>
          </w:p>
          <w:p w:rsidR="001B03DD" w:rsidRPr="001B03DD" w:rsidRDefault="001B03DD" w:rsidP="001B03DD">
            <w:pPr>
              <w:rPr>
                <w:rFonts w:eastAsia="Times New Roman" w:cs="Times New Roman"/>
                <w:szCs w:val="24"/>
                <w:lang w:eastAsia="lt-LT"/>
              </w:rPr>
            </w:pPr>
          </w:p>
        </w:tc>
        <w:tc>
          <w:tcPr>
            <w:tcW w:w="5493" w:type="dxa"/>
            <w:tcBorders>
              <w:top w:val="single" w:sz="4" w:space="0" w:color="auto"/>
              <w:left w:val="single" w:sz="4" w:space="0" w:color="auto"/>
              <w:bottom w:val="single" w:sz="4" w:space="0" w:color="auto"/>
              <w:right w:val="single" w:sz="4" w:space="0" w:color="auto"/>
            </w:tcBorders>
            <w:hideMark/>
          </w:tcPr>
          <w:p w:rsidR="001B03DD" w:rsidRPr="001B03DD" w:rsidRDefault="001B03DD" w:rsidP="00947FB8">
            <w:pPr>
              <w:tabs>
                <w:tab w:val="left" w:pos="900"/>
              </w:tabs>
              <w:spacing w:after="0" w:line="240" w:lineRule="auto"/>
              <w:contextualSpacing/>
              <w:jc w:val="both"/>
              <w:rPr>
                <w:rFonts w:eastAsia="Times New Roman" w:cs="Times New Roman"/>
                <w:szCs w:val="24"/>
                <w:lang w:eastAsia="lt-LT"/>
              </w:rPr>
            </w:pPr>
            <w:r w:rsidRPr="001B03DD">
              <w:rPr>
                <w:rFonts w:eastAsia="Times New Roman" w:cs="Times New Roman"/>
                <w:szCs w:val="24"/>
                <w:lang w:eastAsia="lt-LT"/>
              </w:rPr>
              <w:t>Dailės užsiėmimai yra organizuojami pagal išplėstinį planą, kuris sudarytas pagal temas, atsižvelgiant į metų laikus ir ugdytinių amžių. Dailės užsiėmimų metu ugdytiniai sužino popieriaus savybes ir eksperimentuoja su juo: glamžo, drėkina ir piešia akvarele, pastebi spalvų skirtumus ant glamžyto, neglamžyto, drėgno popieriaus. Bando orientuotis lape,  išmėgina įvairias piešimo priemones, naudoja mišrią techniką, maišo spalvas ir išgauna atspalvius. Stebi gyvąją gamtą (medžius, gėles, paukščius, sraiges, vorus, boružes ir kt.), negyvąją gamtą (debesis, akmenis, dangaus kūnus ir kt.), piešia įvairiomis priemonėmis: teptuku, pagaliuku, pirštais, plunksnomis ir kt. Kuria pasakas piešdami pastele ant tamsaus popieriaus.</w:t>
            </w:r>
            <w:r w:rsidR="00947FB8">
              <w:rPr>
                <w:rFonts w:eastAsia="Times New Roman" w:cs="Times New Roman"/>
                <w:szCs w:val="24"/>
                <w:lang w:eastAsia="lt-LT"/>
              </w:rPr>
              <w:t xml:space="preserve"> Naudojasi žirklėmis, aplikavimą derina su piešimu, štampavimu.Spontaniškai išreiškia savo nuotaiką įvairiomis meninės raiškos priemonėmis. </w:t>
            </w:r>
            <w:r w:rsidRPr="001B03DD">
              <w:rPr>
                <w:rFonts w:eastAsia="Times New Roman" w:cs="Times New Roman"/>
                <w:szCs w:val="24"/>
                <w:lang w:eastAsia="lt-LT"/>
              </w:rPr>
              <w:t>Susipažįsta su tautodailininkų darbais</w:t>
            </w:r>
            <w:r w:rsidR="00947FB8">
              <w:rPr>
                <w:rFonts w:eastAsia="Times New Roman" w:cs="Times New Roman"/>
                <w:szCs w:val="24"/>
                <w:lang w:eastAsia="lt-LT"/>
              </w:rPr>
              <w:t>.</w:t>
            </w:r>
          </w:p>
        </w:tc>
        <w:tc>
          <w:tcPr>
            <w:tcW w:w="1812" w:type="dxa"/>
            <w:vMerge w:val="restart"/>
            <w:tcBorders>
              <w:top w:val="single" w:sz="4" w:space="0" w:color="auto"/>
              <w:left w:val="single" w:sz="4" w:space="0" w:color="auto"/>
              <w:bottom w:val="single" w:sz="4" w:space="0" w:color="auto"/>
              <w:right w:val="single" w:sz="4" w:space="0" w:color="auto"/>
            </w:tcBorders>
          </w:tcPr>
          <w:p w:rsidR="001B03DD" w:rsidRPr="001B03DD" w:rsidRDefault="001B03DD" w:rsidP="001B03DD">
            <w:pPr>
              <w:tabs>
                <w:tab w:val="left" w:pos="900"/>
              </w:tabs>
              <w:spacing w:before="100" w:beforeAutospacing="1" w:after="0" w:line="240" w:lineRule="auto"/>
              <w:contextualSpacing/>
              <w:jc w:val="both"/>
              <w:rPr>
                <w:rFonts w:eastAsia="Times New Roman" w:cs="Times New Roman"/>
                <w:szCs w:val="24"/>
                <w:lang w:eastAsia="lt-LT"/>
              </w:rPr>
            </w:pPr>
            <w:r w:rsidRPr="001B03DD">
              <w:rPr>
                <w:rFonts w:eastAsia="Times New Roman" w:cs="Times New Roman"/>
                <w:sz w:val="23"/>
                <w:szCs w:val="23"/>
                <w:lang w:eastAsia="lt-LT"/>
              </w:rPr>
              <w:t>Metodai:</w:t>
            </w:r>
            <w:r w:rsidRPr="001B03DD">
              <w:rPr>
                <w:rFonts w:eastAsia="Times New Roman" w:cs="Times New Roman"/>
                <w:szCs w:val="24"/>
                <w:lang w:eastAsia="lt-LT"/>
              </w:rPr>
              <w:t xml:space="preserve"> pokalbis, diskusija, žaidimas, stebėjimas gamtos, jos reiškinių,  įsivaizdavimas, muzikos klausymas,  piešimas, tapymas (patalpoje ir lauke), lipdymas, aplikavimas, koliažas, lankstymas, popieriaus plastika, fraktalų piešimas, origami ir konstravimo derinimas, dekupažo pradmenys, antspaudų </w:t>
            </w:r>
            <w:r w:rsidRPr="001B03DD">
              <w:rPr>
                <w:rFonts w:eastAsia="Times New Roman" w:cs="Times New Roman"/>
                <w:szCs w:val="24"/>
                <w:lang w:eastAsia="lt-LT"/>
              </w:rPr>
              <w:lastRenderedPageBreak/>
              <w:t>darymas, įvairūs popieriaus dekoravimo būdai, projektas, paroda, konkursas ir kt.</w:t>
            </w:r>
          </w:p>
          <w:p w:rsidR="001B03DD" w:rsidRPr="001B03DD" w:rsidRDefault="001B03DD" w:rsidP="001B03DD">
            <w:pPr>
              <w:tabs>
                <w:tab w:val="left" w:pos="900"/>
              </w:tabs>
              <w:spacing w:after="0" w:line="240" w:lineRule="auto"/>
              <w:contextualSpacing/>
              <w:jc w:val="both"/>
              <w:rPr>
                <w:rFonts w:eastAsia="Times New Roman" w:cs="Times New Roman"/>
                <w:sz w:val="23"/>
                <w:szCs w:val="23"/>
                <w:lang w:eastAsia="lt-LT"/>
              </w:rPr>
            </w:pPr>
          </w:p>
          <w:p w:rsidR="001B03DD" w:rsidRPr="001B03DD" w:rsidRDefault="001B03DD" w:rsidP="001B03DD">
            <w:pPr>
              <w:tabs>
                <w:tab w:val="left" w:pos="900"/>
              </w:tabs>
              <w:spacing w:after="0" w:line="240" w:lineRule="auto"/>
              <w:contextualSpacing/>
              <w:jc w:val="both"/>
              <w:rPr>
                <w:rFonts w:eastAsia="Times New Roman" w:cs="Times New Roman"/>
                <w:sz w:val="23"/>
                <w:szCs w:val="23"/>
                <w:lang w:eastAsia="lt-LT"/>
              </w:rPr>
            </w:pPr>
            <w:r w:rsidRPr="001B03DD">
              <w:rPr>
                <w:rFonts w:eastAsia="Times New Roman" w:cs="Times New Roman"/>
                <w:sz w:val="23"/>
                <w:szCs w:val="23"/>
                <w:lang w:eastAsia="lt-LT"/>
              </w:rPr>
              <w:t>Priemonės:</w:t>
            </w:r>
          </w:p>
          <w:p w:rsidR="001B03DD" w:rsidRPr="001B03DD" w:rsidRDefault="001B03DD" w:rsidP="001B03DD">
            <w:pPr>
              <w:tabs>
                <w:tab w:val="left" w:pos="900"/>
              </w:tabs>
              <w:spacing w:after="0" w:line="240" w:lineRule="auto"/>
              <w:contextualSpacing/>
              <w:jc w:val="both"/>
              <w:rPr>
                <w:rFonts w:eastAsia="Times New Roman" w:cs="Times New Roman"/>
                <w:sz w:val="23"/>
                <w:szCs w:val="23"/>
                <w:lang w:eastAsia="lt-LT"/>
              </w:rPr>
            </w:pPr>
            <w:r w:rsidRPr="001B03DD">
              <w:rPr>
                <w:rFonts w:eastAsia="Times New Roman" w:cs="Times New Roman"/>
                <w:sz w:val="23"/>
                <w:szCs w:val="23"/>
                <w:lang w:eastAsia="lt-LT"/>
              </w:rPr>
              <w:t xml:space="preserve">gofruotas, tampomas, spalvotas, toninis, vaškinis popierius, kartonas, laikraštis, tapetas, akvarelė, guašas, daržovių dažai, dažų voleliai, vaškinės kreidelės, pastelė, tušas, pieštukai, žymikliai, plunksnos, klijai, žirklės, mediniai pagaliukai, </w:t>
            </w:r>
          </w:p>
          <w:p w:rsidR="001B03DD" w:rsidRPr="001B03DD" w:rsidRDefault="001B03DD" w:rsidP="001B03DD">
            <w:pPr>
              <w:tabs>
                <w:tab w:val="left" w:pos="900"/>
              </w:tabs>
              <w:spacing w:after="0" w:line="240" w:lineRule="auto"/>
              <w:contextualSpacing/>
              <w:jc w:val="both"/>
              <w:rPr>
                <w:rFonts w:eastAsia="Times New Roman" w:cs="Times New Roman"/>
                <w:sz w:val="23"/>
                <w:szCs w:val="23"/>
                <w:lang w:eastAsia="lt-LT"/>
              </w:rPr>
            </w:pPr>
            <w:r w:rsidRPr="001B03DD">
              <w:rPr>
                <w:rFonts w:eastAsia="Times New Roman" w:cs="Times New Roman"/>
                <w:sz w:val="23"/>
                <w:szCs w:val="23"/>
                <w:lang w:eastAsia="lt-LT"/>
              </w:rPr>
              <w:t>plastilinas, modelinas,  plastmasiniai peiliukai, įvairios formelės, audinių atraižos, kreida, porolonas, druska, folija, tempera, siūlai, sagos, oda, servetėlės, anglis, atspaudai, kinetinis smėlis, gamtinė medžiaga, šviesos lenta,</w:t>
            </w:r>
          </w:p>
          <w:p w:rsidR="001B03DD" w:rsidRPr="001B03DD" w:rsidRDefault="001B03DD" w:rsidP="001B03DD">
            <w:pPr>
              <w:tabs>
                <w:tab w:val="left" w:pos="900"/>
              </w:tabs>
              <w:spacing w:after="0" w:line="240" w:lineRule="auto"/>
              <w:contextualSpacing/>
              <w:jc w:val="both"/>
              <w:rPr>
                <w:rFonts w:eastAsia="Times New Roman" w:cs="Times New Roman"/>
                <w:szCs w:val="24"/>
                <w:lang w:eastAsia="lt-LT"/>
              </w:rPr>
            </w:pPr>
            <w:r w:rsidRPr="001B03DD">
              <w:rPr>
                <w:rFonts w:eastAsia="Times New Roman" w:cs="Times New Roman"/>
                <w:szCs w:val="24"/>
                <w:lang w:eastAsia="lt-LT"/>
              </w:rPr>
              <w:t>spaudiniai, dailės kūriniai,</w:t>
            </w:r>
          </w:p>
          <w:p w:rsidR="001B03DD" w:rsidRPr="001B03DD" w:rsidRDefault="001B03DD" w:rsidP="001B03DD">
            <w:pPr>
              <w:tabs>
                <w:tab w:val="left" w:pos="900"/>
              </w:tabs>
              <w:spacing w:after="0" w:line="240" w:lineRule="auto"/>
              <w:contextualSpacing/>
              <w:jc w:val="both"/>
              <w:rPr>
                <w:rFonts w:eastAsia="Times New Roman" w:cs="Times New Roman"/>
                <w:sz w:val="22"/>
                <w:lang w:eastAsia="lt-LT"/>
              </w:rPr>
            </w:pPr>
            <w:r w:rsidRPr="001B03DD">
              <w:rPr>
                <w:rFonts w:eastAsia="Times New Roman" w:cs="Times New Roman"/>
                <w:szCs w:val="24"/>
                <w:lang w:eastAsia="lt-LT"/>
              </w:rPr>
              <w:t>dailės albumai, reprodukcijos, informacinės technologijos,</w:t>
            </w:r>
          </w:p>
          <w:p w:rsidR="001B03DD" w:rsidRPr="001B03DD" w:rsidRDefault="001B03DD" w:rsidP="001B03DD">
            <w:pPr>
              <w:tabs>
                <w:tab w:val="left" w:pos="900"/>
              </w:tabs>
              <w:spacing w:after="0" w:line="240" w:lineRule="auto"/>
              <w:contextualSpacing/>
              <w:jc w:val="both"/>
              <w:rPr>
                <w:rFonts w:eastAsia="Times New Roman" w:cs="Times New Roman"/>
                <w:sz w:val="22"/>
                <w:lang w:eastAsia="lt-LT"/>
              </w:rPr>
            </w:pPr>
            <w:r w:rsidRPr="001B03DD">
              <w:rPr>
                <w:rFonts w:eastAsia="Times New Roman" w:cs="Times New Roman"/>
                <w:szCs w:val="24"/>
                <w:lang w:eastAsia="lt-LT"/>
              </w:rPr>
              <w:lastRenderedPageBreak/>
              <w:t>molbertai, darbastaliai ir kt.</w:t>
            </w:r>
          </w:p>
        </w:tc>
      </w:tr>
      <w:tr w:rsidR="001B03DD" w:rsidRPr="001B03DD" w:rsidTr="001B03DD">
        <w:trPr>
          <w:trHeight w:val="1264"/>
        </w:trPr>
        <w:tc>
          <w:tcPr>
            <w:tcW w:w="698" w:type="dxa"/>
            <w:tcBorders>
              <w:top w:val="single" w:sz="4" w:space="0" w:color="auto"/>
              <w:left w:val="single" w:sz="4" w:space="0" w:color="auto"/>
              <w:bottom w:val="single" w:sz="4" w:space="0" w:color="auto"/>
              <w:right w:val="single" w:sz="4" w:space="0" w:color="auto"/>
            </w:tcBorders>
          </w:tcPr>
          <w:p w:rsidR="001B03DD" w:rsidRPr="001B03DD" w:rsidRDefault="001B03DD" w:rsidP="001B03DD">
            <w:pPr>
              <w:tabs>
                <w:tab w:val="left" w:pos="900"/>
              </w:tabs>
              <w:spacing w:before="100" w:beforeAutospacing="1" w:after="0" w:line="240" w:lineRule="auto"/>
              <w:contextualSpacing/>
              <w:jc w:val="center"/>
              <w:rPr>
                <w:rFonts w:eastAsia="Times New Roman" w:cs="Times New Roman"/>
                <w:szCs w:val="24"/>
                <w:lang w:eastAsia="lt-LT"/>
              </w:rPr>
            </w:pPr>
            <w:r w:rsidRPr="001B03DD">
              <w:rPr>
                <w:rFonts w:eastAsia="Times New Roman" w:cs="Times New Roman"/>
                <w:szCs w:val="24"/>
                <w:lang w:eastAsia="lt-LT"/>
              </w:rPr>
              <w:t>16.2.</w:t>
            </w:r>
          </w:p>
          <w:p w:rsidR="001B03DD" w:rsidRPr="001B03DD" w:rsidRDefault="001B03DD" w:rsidP="001B03DD">
            <w:pPr>
              <w:tabs>
                <w:tab w:val="left" w:pos="900"/>
              </w:tabs>
              <w:spacing w:before="100" w:beforeAutospacing="1"/>
              <w:contextualSpacing/>
              <w:rPr>
                <w:rFonts w:eastAsia="Times New Roman" w:cs="Times New Roman"/>
                <w:sz w:val="16"/>
                <w:szCs w:val="16"/>
                <w:lang w:eastAsia="lt-LT"/>
              </w:rPr>
            </w:pPr>
          </w:p>
        </w:tc>
        <w:tc>
          <w:tcPr>
            <w:tcW w:w="1599" w:type="dxa"/>
            <w:tcBorders>
              <w:top w:val="single" w:sz="4" w:space="0" w:color="auto"/>
              <w:left w:val="single" w:sz="4" w:space="0" w:color="auto"/>
              <w:bottom w:val="single" w:sz="4" w:space="0" w:color="auto"/>
              <w:right w:val="single" w:sz="4" w:space="0" w:color="auto"/>
            </w:tcBorders>
            <w:hideMark/>
          </w:tcPr>
          <w:p w:rsidR="001B03DD" w:rsidRPr="001B03DD" w:rsidRDefault="001B03DD" w:rsidP="001B03DD">
            <w:pPr>
              <w:tabs>
                <w:tab w:val="left" w:pos="900"/>
              </w:tabs>
              <w:spacing w:before="100" w:beforeAutospacing="1" w:after="0" w:line="240" w:lineRule="auto"/>
              <w:ind w:left="-81" w:hanging="81"/>
              <w:contextualSpacing/>
              <w:jc w:val="center"/>
              <w:rPr>
                <w:rFonts w:eastAsia="Times New Roman" w:cs="Times New Roman"/>
                <w:szCs w:val="24"/>
                <w:lang w:eastAsia="lt-LT"/>
              </w:rPr>
            </w:pPr>
            <w:r w:rsidRPr="001B03DD">
              <w:rPr>
                <w:rFonts w:eastAsia="Times New Roman" w:cs="Times New Roman"/>
                <w:szCs w:val="24"/>
                <w:lang w:eastAsia="lt-LT"/>
              </w:rPr>
              <w:t>Komunikavimo kompetencija</w:t>
            </w:r>
          </w:p>
        </w:tc>
        <w:tc>
          <w:tcPr>
            <w:tcW w:w="5493" w:type="dxa"/>
            <w:tcBorders>
              <w:top w:val="single" w:sz="4" w:space="0" w:color="auto"/>
              <w:left w:val="single" w:sz="4" w:space="0" w:color="auto"/>
              <w:bottom w:val="single" w:sz="4" w:space="0" w:color="auto"/>
              <w:right w:val="single" w:sz="4" w:space="0" w:color="auto"/>
            </w:tcBorders>
            <w:hideMark/>
          </w:tcPr>
          <w:p w:rsidR="001B03DD" w:rsidRPr="001B03DD" w:rsidRDefault="001B03DD" w:rsidP="001B03DD">
            <w:pPr>
              <w:tabs>
                <w:tab w:val="left" w:pos="900"/>
              </w:tabs>
              <w:spacing w:after="0" w:line="240" w:lineRule="auto"/>
              <w:contextualSpacing/>
              <w:jc w:val="both"/>
              <w:rPr>
                <w:rFonts w:eastAsia="Times New Roman" w:cs="Times New Roman"/>
                <w:sz w:val="16"/>
                <w:szCs w:val="16"/>
                <w:lang w:eastAsia="lt-LT"/>
              </w:rPr>
            </w:pPr>
            <w:r w:rsidRPr="001B03DD">
              <w:rPr>
                <w:rFonts w:eastAsia="Times New Roman" w:cs="Times New Roman"/>
                <w:szCs w:val="24"/>
                <w:lang w:eastAsia="lt-LT"/>
              </w:rPr>
              <w:t>Dalinasi informacija, įspūdžiais su draugais, pedagogu, diskutuoja. Aptaria knygučių iliustracijas, gėrisi jomis. Stengiasi komentuoti savo kuriamą darbą, pedagogas padeda išplėtoti mintis, pastebi kalbos netikslumus, pateikia klausimus</w:t>
            </w:r>
          </w:p>
        </w:tc>
        <w:tc>
          <w:tcPr>
            <w:tcW w:w="1812" w:type="dxa"/>
            <w:vMerge/>
            <w:tcBorders>
              <w:top w:val="single" w:sz="4" w:space="0" w:color="auto"/>
              <w:left w:val="single" w:sz="4" w:space="0" w:color="auto"/>
              <w:bottom w:val="single" w:sz="4" w:space="0" w:color="auto"/>
              <w:right w:val="single" w:sz="4" w:space="0" w:color="auto"/>
            </w:tcBorders>
            <w:vAlign w:val="center"/>
            <w:hideMark/>
          </w:tcPr>
          <w:p w:rsidR="001B03DD" w:rsidRPr="001B03DD" w:rsidRDefault="001B03DD" w:rsidP="001B03DD">
            <w:pPr>
              <w:spacing w:after="0" w:line="240" w:lineRule="auto"/>
              <w:rPr>
                <w:rFonts w:eastAsia="Times New Roman" w:cs="Times New Roman"/>
                <w:sz w:val="22"/>
                <w:lang w:eastAsia="lt-LT"/>
              </w:rPr>
            </w:pPr>
          </w:p>
        </w:tc>
      </w:tr>
      <w:tr w:rsidR="001B03DD" w:rsidRPr="001B03DD" w:rsidTr="001B03DD">
        <w:trPr>
          <w:trHeight w:val="6"/>
        </w:trPr>
        <w:tc>
          <w:tcPr>
            <w:tcW w:w="698" w:type="dxa"/>
            <w:tcBorders>
              <w:top w:val="single" w:sz="4" w:space="0" w:color="auto"/>
              <w:left w:val="single" w:sz="4" w:space="0" w:color="auto"/>
              <w:bottom w:val="single" w:sz="4" w:space="0" w:color="auto"/>
              <w:right w:val="single" w:sz="4" w:space="0" w:color="auto"/>
            </w:tcBorders>
            <w:hideMark/>
          </w:tcPr>
          <w:p w:rsidR="001B03DD" w:rsidRPr="001B03DD" w:rsidRDefault="001B03DD" w:rsidP="001B03DD">
            <w:pPr>
              <w:tabs>
                <w:tab w:val="left" w:pos="900"/>
              </w:tabs>
              <w:spacing w:before="100" w:beforeAutospacing="1"/>
              <w:contextualSpacing/>
              <w:jc w:val="center"/>
              <w:rPr>
                <w:rFonts w:eastAsia="Times New Roman" w:cs="Times New Roman"/>
                <w:szCs w:val="24"/>
                <w:lang w:eastAsia="lt-LT"/>
              </w:rPr>
            </w:pPr>
            <w:r w:rsidRPr="001B03DD">
              <w:rPr>
                <w:rFonts w:eastAsia="Times New Roman" w:cs="Times New Roman"/>
                <w:szCs w:val="24"/>
                <w:lang w:eastAsia="lt-LT"/>
              </w:rPr>
              <w:t>16.3.</w:t>
            </w:r>
          </w:p>
        </w:tc>
        <w:tc>
          <w:tcPr>
            <w:tcW w:w="1599" w:type="dxa"/>
            <w:tcBorders>
              <w:top w:val="single" w:sz="4" w:space="0" w:color="auto"/>
              <w:left w:val="single" w:sz="4" w:space="0" w:color="auto"/>
              <w:bottom w:val="single" w:sz="4" w:space="0" w:color="auto"/>
              <w:right w:val="single" w:sz="4" w:space="0" w:color="auto"/>
            </w:tcBorders>
          </w:tcPr>
          <w:p w:rsidR="001B03DD" w:rsidRPr="001B03DD" w:rsidRDefault="001B03DD" w:rsidP="001B03DD">
            <w:pPr>
              <w:tabs>
                <w:tab w:val="left" w:pos="900"/>
              </w:tabs>
              <w:spacing w:before="100" w:beforeAutospacing="1" w:line="240" w:lineRule="auto"/>
              <w:contextualSpacing/>
              <w:jc w:val="both"/>
              <w:rPr>
                <w:rFonts w:eastAsia="Times New Roman" w:cs="Times New Roman"/>
                <w:szCs w:val="24"/>
                <w:lang w:eastAsia="lt-LT"/>
              </w:rPr>
            </w:pPr>
            <w:r w:rsidRPr="001B03DD">
              <w:rPr>
                <w:rFonts w:eastAsia="Times New Roman" w:cs="Times New Roman"/>
                <w:szCs w:val="24"/>
                <w:lang w:eastAsia="lt-LT"/>
              </w:rPr>
              <w:t>Pažinimo kompetencija</w:t>
            </w:r>
          </w:p>
          <w:p w:rsidR="001B03DD" w:rsidRPr="001B03DD" w:rsidRDefault="001B03DD" w:rsidP="001B03DD">
            <w:pPr>
              <w:tabs>
                <w:tab w:val="left" w:pos="900"/>
              </w:tabs>
              <w:spacing w:before="100" w:beforeAutospacing="1"/>
              <w:contextualSpacing/>
              <w:jc w:val="both"/>
              <w:rPr>
                <w:rFonts w:eastAsia="Times New Roman" w:cs="Times New Roman"/>
                <w:szCs w:val="24"/>
                <w:lang w:eastAsia="lt-LT"/>
              </w:rPr>
            </w:pPr>
          </w:p>
        </w:tc>
        <w:tc>
          <w:tcPr>
            <w:tcW w:w="5493" w:type="dxa"/>
            <w:tcBorders>
              <w:top w:val="single" w:sz="4" w:space="0" w:color="auto"/>
              <w:left w:val="single" w:sz="4" w:space="0" w:color="auto"/>
              <w:bottom w:val="single" w:sz="4" w:space="0" w:color="auto"/>
              <w:right w:val="single" w:sz="4" w:space="0" w:color="auto"/>
            </w:tcBorders>
            <w:hideMark/>
          </w:tcPr>
          <w:p w:rsidR="001B03DD" w:rsidRPr="001B03DD" w:rsidRDefault="001B03DD" w:rsidP="001B03DD">
            <w:pPr>
              <w:tabs>
                <w:tab w:val="left" w:pos="900"/>
              </w:tabs>
              <w:spacing w:after="0" w:line="240" w:lineRule="auto"/>
              <w:contextualSpacing/>
              <w:jc w:val="both"/>
              <w:rPr>
                <w:rFonts w:eastAsia="Times New Roman" w:cs="Times New Roman"/>
                <w:sz w:val="16"/>
                <w:szCs w:val="16"/>
                <w:lang w:eastAsia="lt-LT"/>
              </w:rPr>
            </w:pPr>
            <w:r w:rsidRPr="001B03DD">
              <w:rPr>
                <w:rFonts w:eastAsia="Times New Roman" w:cs="Times New Roman"/>
                <w:szCs w:val="24"/>
                <w:lang w:eastAsia="lt-LT"/>
              </w:rPr>
              <w:t xml:space="preserve">Turi galimybę suvokti priežasties ir pasekmės dėsnius – kodėl ir kaip tai atsitinka, sužino apie spalvas, formas, medžiagų struktūrą, kūno galimybes. Ilgiau sutelkia dėmesį, pratinasi lyginti, vertinti, išmoksta tvarkos, eiliškumo, planavimo. Pradeda pažinti </w:t>
            </w:r>
            <w:r w:rsidRPr="001B03DD">
              <w:rPr>
                <w:rFonts w:eastAsia="Times New Roman" w:cs="Times New Roman"/>
                <w:szCs w:val="24"/>
                <w:lang w:eastAsia="lt-LT"/>
              </w:rPr>
              <w:lastRenderedPageBreak/>
              <w:t>įvairias dailės šakas: tapybą, grafiką, skulptūrą  ir kt. Susipažįsta su tautodaile, regiono dailės paveldu, dailininkais. Stebi gamtą ir labiau ją pažįsta per pojūčius, spalvas, lytėjimą</w:t>
            </w:r>
          </w:p>
        </w:tc>
        <w:tc>
          <w:tcPr>
            <w:tcW w:w="1812" w:type="dxa"/>
            <w:vMerge/>
            <w:tcBorders>
              <w:top w:val="single" w:sz="4" w:space="0" w:color="auto"/>
              <w:left w:val="single" w:sz="4" w:space="0" w:color="auto"/>
              <w:bottom w:val="single" w:sz="4" w:space="0" w:color="auto"/>
              <w:right w:val="single" w:sz="4" w:space="0" w:color="auto"/>
            </w:tcBorders>
            <w:vAlign w:val="center"/>
            <w:hideMark/>
          </w:tcPr>
          <w:p w:rsidR="001B03DD" w:rsidRPr="001B03DD" w:rsidRDefault="001B03DD" w:rsidP="001B03DD">
            <w:pPr>
              <w:spacing w:after="0" w:line="240" w:lineRule="auto"/>
              <w:rPr>
                <w:rFonts w:eastAsia="Times New Roman" w:cs="Times New Roman"/>
                <w:sz w:val="22"/>
                <w:lang w:eastAsia="lt-LT"/>
              </w:rPr>
            </w:pPr>
          </w:p>
        </w:tc>
      </w:tr>
      <w:tr w:rsidR="001B03DD" w:rsidRPr="001B03DD" w:rsidTr="001B03DD">
        <w:trPr>
          <w:trHeight w:val="210"/>
        </w:trPr>
        <w:tc>
          <w:tcPr>
            <w:tcW w:w="698" w:type="dxa"/>
            <w:tcBorders>
              <w:top w:val="single" w:sz="4" w:space="0" w:color="auto"/>
              <w:left w:val="single" w:sz="4" w:space="0" w:color="auto"/>
              <w:bottom w:val="single" w:sz="4" w:space="0" w:color="auto"/>
              <w:right w:val="single" w:sz="4" w:space="0" w:color="auto"/>
            </w:tcBorders>
          </w:tcPr>
          <w:p w:rsidR="001B03DD" w:rsidRPr="001B03DD" w:rsidRDefault="001B03DD" w:rsidP="001B03DD">
            <w:pPr>
              <w:tabs>
                <w:tab w:val="left" w:pos="900"/>
              </w:tabs>
              <w:spacing w:before="100" w:beforeAutospacing="1"/>
              <w:contextualSpacing/>
              <w:jc w:val="center"/>
              <w:rPr>
                <w:rFonts w:eastAsia="Times New Roman" w:cs="Times New Roman"/>
                <w:szCs w:val="24"/>
                <w:lang w:eastAsia="lt-LT"/>
              </w:rPr>
            </w:pPr>
            <w:r w:rsidRPr="001B03DD">
              <w:rPr>
                <w:rFonts w:eastAsia="Times New Roman" w:cs="Times New Roman"/>
                <w:szCs w:val="24"/>
                <w:lang w:eastAsia="lt-LT"/>
              </w:rPr>
              <w:lastRenderedPageBreak/>
              <w:t>16.4.</w:t>
            </w:r>
          </w:p>
          <w:p w:rsidR="001B03DD" w:rsidRPr="001B03DD" w:rsidRDefault="001B03DD" w:rsidP="001B03DD">
            <w:pPr>
              <w:tabs>
                <w:tab w:val="left" w:pos="900"/>
              </w:tabs>
              <w:spacing w:before="100" w:beforeAutospacing="1"/>
              <w:contextualSpacing/>
              <w:rPr>
                <w:rFonts w:eastAsia="Times New Roman" w:cs="Times New Roman"/>
                <w:szCs w:val="24"/>
                <w:lang w:eastAsia="lt-LT"/>
              </w:rPr>
            </w:pPr>
          </w:p>
          <w:p w:rsidR="001B03DD" w:rsidRPr="001B03DD" w:rsidRDefault="001B03DD" w:rsidP="001B03DD">
            <w:pPr>
              <w:tabs>
                <w:tab w:val="left" w:pos="900"/>
              </w:tabs>
              <w:spacing w:before="100" w:beforeAutospacing="1"/>
              <w:contextualSpacing/>
              <w:rPr>
                <w:rFonts w:eastAsia="Times New Roman" w:cs="Times New Roman"/>
                <w:szCs w:val="24"/>
                <w:lang w:eastAsia="lt-LT"/>
              </w:rPr>
            </w:pPr>
          </w:p>
          <w:p w:rsidR="001B03DD" w:rsidRPr="001B03DD" w:rsidRDefault="001B03DD" w:rsidP="001B03DD">
            <w:pPr>
              <w:tabs>
                <w:tab w:val="left" w:pos="900"/>
              </w:tabs>
              <w:spacing w:before="100" w:beforeAutospacing="1"/>
              <w:contextualSpacing/>
              <w:rPr>
                <w:rFonts w:eastAsia="Times New Roman" w:cs="Times New Roman"/>
                <w:szCs w:val="24"/>
                <w:lang w:eastAsia="lt-LT"/>
              </w:rPr>
            </w:pPr>
          </w:p>
        </w:tc>
        <w:tc>
          <w:tcPr>
            <w:tcW w:w="1599" w:type="dxa"/>
            <w:tcBorders>
              <w:top w:val="single" w:sz="4" w:space="0" w:color="auto"/>
              <w:left w:val="single" w:sz="4" w:space="0" w:color="auto"/>
              <w:bottom w:val="single" w:sz="4" w:space="0" w:color="auto"/>
              <w:right w:val="single" w:sz="4" w:space="0" w:color="auto"/>
            </w:tcBorders>
          </w:tcPr>
          <w:p w:rsidR="001B03DD" w:rsidRPr="001B03DD" w:rsidRDefault="001B03DD" w:rsidP="001B03DD">
            <w:pPr>
              <w:tabs>
                <w:tab w:val="left" w:pos="900"/>
              </w:tabs>
              <w:spacing w:before="100" w:beforeAutospacing="1" w:line="240" w:lineRule="auto"/>
              <w:contextualSpacing/>
              <w:jc w:val="both"/>
              <w:rPr>
                <w:rFonts w:eastAsia="Times New Roman" w:cs="Times New Roman"/>
                <w:szCs w:val="24"/>
                <w:lang w:eastAsia="lt-LT"/>
              </w:rPr>
            </w:pPr>
            <w:r w:rsidRPr="001B03DD">
              <w:rPr>
                <w:rFonts w:eastAsia="Times New Roman" w:cs="Times New Roman"/>
                <w:szCs w:val="24"/>
                <w:lang w:eastAsia="lt-LT"/>
              </w:rPr>
              <w:t>Sveikatos saugojimo kompetencija</w:t>
            </w:r>
          </w:p>
          <w:p w:rsidR="001B03DD" w:rsidRPr="001B03DD" w:rsidRDefault="001B03DD" w:rsidP="001B03DD">
            <w:pPr>
              <w:tabs>
                <w:tab w:val="left" w:pos="900"/>
              </w:tabs>
              <w:spacing w:before="100" w:beforeAutospacing="1"/>
              <w:contextualSpacing/>
              <w:jc w:val="both"/>
              <w:rPr>
                <w:rFonts w:eastAsia="Times New Roman" w:cs="Times New Roman"/>
                <w:szCs w:val="24"/>
                <w:lang w:eastAsia="lt-LT"/>
              </w:rPr>
            </w:pPr>
          </w:p>
          <w:p w:rsidR="001B03DD" w:rsidRPr="001B03DD" w:rsidRDefault="001B03DD" w:rsidP="001B03DD">
            <w:pPr>
              <w:tabs>
                <w:tab w:val="left" w:pos="900"/>
              </w:tabs>
              <w:spacing w:before="100" w:beforeAutospacing="1"/>
              <w:contextualSpacing/>
              <w:jc w:val="both"/>
              <w:rPr>
                <w:rFonts w:eastAsia="Times New Roman" w:cs="Times New Roman"/>
                <w:szCs w:val="24"/>
                <w:lang w:eastAsia="lt-LT"/>
              </w:rPr>
            </w:pPr>
          </w:p>
        </w:tc>
        <w:tc>
          <w:tcPr>
            <w:tcW w:w="5493" w:type="dxa"/>
            <w:tcBorders>
              <w:top w:val="single" w:sz="4" w:space="0" w:color="auto"/>
              <w:left w:val="single" w:sz="4" w:space="0" w:color="auto"/>
              <w:bottom w:val="single" w:sz="4" w:space="0" w:color="auto"/>
              <w:right w:val="single" w:sz="4" w:space="0" w:color="auto"/>
            </w:tcBorders>
            <w:hideMark/>
          </w:tcPr>
          <w:p w:rsidR="001B03DD" w:rsidRPr="001B03DD" w:rsidRDefault="001B03DD" w:rsidP="001B03DD">
            <w:pPr>
              <w:tabs>
                <w:tab w:val="left" w:pos="900"/>
              </w:tabs>
              <w:spacing w:after="0" w:line="240" w:lineRule="auto"/>
              <w:contextualSpacing/>
              <w:jc w:val="both"/>
              <w:rPr>
                <w:rFonts w:eastAsia="Times New Roman" w:cs="Times New Roman"/>
                <w:szCs w:val="24"/>
                <w:lang w:eastAsia="lt-LT"/>
              </w:rPr>
            </w:pPr>
            <w:r w:rsidRPr="001B03DD">
              <w:rPr>
                <w:rFonts w:eastAsia="Times New Roman" w:cs="Times New Roman"/>
                <w:szCs w:val="24"/>
                <w:lang w:eastAsia="lt-LT"/>
              </w:rPr>
              <w:t>Užsiėmimų metu laikosi susitarimų, taisyklių ir tvarkos. Kūrybinės veiklos metu lavina kūno koordinaciją, pirštų ir riešo judesius, lytėjimo pojūčius. Tobulėja gebėjimas vizualiai skirti objektus,  derinama akies ir rankos veikla. Ugdosi emociškai: gali bendrauti be žodžių, jausmus išreiškia meno priemonėmis, taip pašalina įtampą, baimę, priešiškumą, įgauna pasitikėjimo savo jėgomis, savitvardos, geba susikaupti, džiaugiasi asmenine bei draugų kūryba</w:t>
            </w:r>
          </w:p>
        </w:tc>
        <w:tc>
          <w:tcPr>
            <w:tcW w:w="1812" w:type="dxa"/>
            <w:vMerge/>
            <w:tcBorders>
              <w:top w:val="single" w:sz="4" w:space="0" w:color="auto"/>
              <w:left w:val="single" w:sz="4" w:space="0" w:color="auto"/>
              <w:bottom w:val="single" w:sz="4" w:space="0" w:color="auto"/>
              <w:right w:val="single" w:sz="4" w:space="0" w:color="auto"/>
            </w:tcBorders>
            <w:vAlign w:val="center"/>
            <w:hideMark/>
          </w:tcPr>
          <w:p w:rsidR="001B03DD" w:rsidRPr="001B03DD" w:rsidRDefault="001B03DD" w:rsidP="001B03DD">
            <w:pPr>
              <w:spacing w:after="0" w:line="240" w:lineRule="auto"/>
              <w:rPr>
                <w:rFonts w:eastAsia="Times New Roman" w:cs="Times New Roman"/>
                <w:sz w:val="22"/>
                <w:lang w:eastAsia="lt-LT"/>
              </w:rPr>
            </w:pPr>
          </w:p>
        </w:tc>
      </w:tr>
      <w:tr w:rsidR="001B03DD" w:rsidRPr="001B03DD" w:rsidTr="001B03DD">
        <w:trPr>
          <w:trHeight w:val="119"/>
        </w:trPr>
        <w:tc>
          <w:tcPr>
            <w:tcW w:w="698" w:type="dxa"/>
            <w:tcBorders>
              <w:top w:val="single" w:sz="4" w:space="0" w:color="auto"/>
              <w:left w:val="single" w:sz="4" w:space="0" w:color="auto"/>
              <w:bottom w:val="single" w:sz="4" w:space="0" w:color="auto"/>
              <w:right w:val="single" w:sz="4" w:space="0" w:color="auto"/>
            </w:tcBorders>
          </w:tcPr>
          <w:p w:rsidR="001B03DD" w:rsidRPr="001B03DD" w:rsidRDefault="001B03DD" w:rsidP="001B03DD">
            <w:pPr>
              <w:tabs>
                <w:tab w:val="left" w:pos="900"/>
              </w:tabs>
              <w:spacing w:before="100" w:beforeAutospacing="1"/>
              <w:contextualSpacing/>
              <w:jc w:val="center"/>
              <w:rPr>
                <w:rFonts w:eastAsia="Times New Roman" w:cs="Times New Roman"/>
                <w:szCs w:val="24"/>
                <w:lang w:eastAsia="lt-LT"/>
              </w:rPr>
            </w:pPr>
            <w:r w:rsidRPr="001B03DD">
              <w:rPr>
                <w:rFonts w:eastAsia="Times New Roman" w:cs="Times New Roman"/>
                <w:szCs w:val="24"/>
                <w:lang w:eastAsia="lt-LT"/>
              </w:rPr>
              <w:t>16.5.</w:t>
            </w:r>
          </w:p>
          <w:p w:rsidR="001B03DD" w:rsidRPr="001B03DD" w:rsidRDefault="001B03DD" w:rsidP="001B03DD">
            <w:pPr>
              <w:tabs>
                <w:tab w:val="left" w:pos="900"/>
              </w:tabs>
              <w:spacing w:before="100" w:beforeAutospacing="1"/>
              <w:contextualSpacing/>
              <w:rPr>
                <w:rFonts w:eastAsia="Times New Roman" w:cs="Times New Roman"/>
                <w:szCs w:val="24"/>
                <w:lang w:eastAsia="lt-LT"/>
              </w:rPr>
            </w:pPr>
          </w:p>
        </w:tc>
        <w:tc>
          <w:tcPr>
            <w:tcW w:w="1599" w:type="dxa"/>
            <w:tcBorders>
              <w:top w:val="single" w:sz="4" w:space="0" w:color="auto"/>
              <w:left w:val="single" w:sz="4" w:space="0" w:color="auto"/>
              <w:bottom w:val="single" w:sz="4" w:space="0" w:color="auto"/>
              <w:right w:val="single" w:sz="4" w:space="0" w:color="auto"/>
            </w:tcBorders>
          </w:tcPr>
          <w:p w:rsidR="001B03DD" w:rsidRPr="001B03DD" w:rsidRDefault="001B03DD" w:rsidP="001B03DD">
            <w:pPr>
              <w:tabs>
                <w:tab w:val="left" w:pos="900"/>
              </w:tabs>
              <w:spacing w:before="100" w:beforeAutospacing="1" w:line="240" w:lineRule="auto"/>
              <w:contextualSpacing/>
              <w:jc w:val="both"/>
              <w:rPr>
                <w:rFonts w:eastAsia="Times New Roman" w:cs="Times New Roman"/>
                <w:szCs w:val="24"/>
                <w:lang w:eastAsia="lt-LT"/>
              </w:rPr>
            </w:pPr>
            <w:r w:rsidRPr="001B03DD">
              <w:rPr>
                <w:rFonts w:eastAsia="Times New Roman" w:cs="Times New Roman"/>
                <w:szCs w:val="24"/>
                <w:lang w:eastAsia="lt-LT"/>
              </w:rPr>
              <w:t>Socialinė kompetencija</w:t>
            </w:r>
          </w:p>
          <w:p w:rsidR="001B03DD" w:rsidRPr="001B03DD" w:rsidRDefault="001B03DD" w:rsidP="001B03DD">
            <w:pPr>
              <w:tabs>
                <w:tab w:val="left" w:pos="900"/>
              </w:tabs>
              <w:spacing w:before="100" w:beforeAutospacing="1" w:line="240" w:lineRule="auto"/>
              <w:contextualSpacing/>
              <w:jc w:val="both"/>
              <w:rPr>
                <w:rFonts w:eastAsia="Times New Roman" w:cs="Times New Roman"/>
                <w:szCs w:val="24"/>
                <w:lang w:eastAsia="lt-LT"/>
              </w:rPr>
            </w:pPr>
          </w:p>
        </w:tc>
        <w:tc>
          <w:tcPr>
            <w:tcW w:w="5493" w:type="dxa"/>
            <w:tcBorders>
              <w:top w:val="single" w:sz="4" w:space="0" w:color="auto"/>
              <w:left w:val="single" w:sz="4" w:space="0" w:color="auto"/>
              <w:bottom w:val="single" w:sz="4" w:space="0" w:color="auto"/>
              <w:right w:val="single" w:sz="4" w:space="0" w:color="auto"/>
            </w:tcBorders>
            <w:hideMark/>
          </w:tcPr>
          <w:p w:rsidR="001B03DD" w:rsidRPr="001B03DD" w:rsidRDefault="001B03DD" w:rsidP="007F56EE">
            <w:pPr>
              <w:tabs>
                <w:tab w:val="left" w:pos="900"/>
              </w:tabs>
              <w:spacing w:after="0" w:line="240" w:lineRule="auto"/>
              <w:contextualSpacing/>
              <w:jc w:val="both"/>
              <w:rPr>
                <w:rFonts w:eastAsia="Times New Roman" w:cs="Times New Roman"/>
                <w:szCs w:val="24"/>
                <w:lang w:eastAsia="lt-LT"/>
              </w:rPr>
            </w:pPr>
            <w:r w:rsidRPr="001B03DD">
              <w:rPr>
                <w:rFonts w:eastAsia="Times New Roman" w:cs="Times New Roman"/>
                <w:szCs w:val="24"/>
                <w:lang w:eastAsia="lt-LT"/>
              </w:rPr>
              <w:t xml:space="preserve">Bando rasti sprendimą, įveikti sunkumus, būti nepriklausomas. </w:t>
            </w:r>
            <w:r w:rsidR="007F56EE">
              <w:rPr>
                <w:rFonts w:eastAsia="Times New Roman" w:cs="Times New Roman"/>
                <w:szCs w:val="24"/>
                <w:lang w:eastAsia="lt-LT"/>
              </w:rPr>
              <w:t xml:space="preserve">Įgija bendravimo vaizdu elementarius įgūdžius; formuojasi dori santykiai su kitais žmonėmis, gamta, dailės kūriniais, žmogaus padarytais daiktais. Ugdosi gebėjimą </w:t>
            </w:r>
            <w:r w:rsidRPr="001B03DD">
              <w:rPr>
                <w:rFonts w:eastAsia="Times New Roman" w:cs="Times New Roman"/>
                <w:szCs w:val="24"/>
                <w:lang w:eastAsia="lt-LT"/>
              </w:rPr>
              <w:t>gerbti kitų idėjas</w:t>
            </w:r>
            <w:r w:rsidR="007F56EE">
              <w:rPr>
                <w:rFonts w:eastAsia="Times New Roman" w:cs="Times New Roman"/>
                <w:szCs w:val="24"/>
                <w:lang w:eastAsia="lt-LT"/>
              </w:rPr>
              <w:t>.</w:t>
            </w:r>
          </w:p>
        </w:tc>
        <w:tc>
          <w:tcPr>
            <w:tcW w:w="1812" w:type="dxa"/>
            <w:vMerge/>
            <w:tcBorders>
              <w:top w:val="single" w:sz="4" w:space="0" w:color="auto"/>
              <w:left w:val="single" w:sz="4" w:space="0" w:color="auto"/>
              <w:bottom w:val="single" w:sz="4" w:space="0" w:color="auto"/>
              <w:right w:val="single" w:sz="4" w:space="0" w:color="auto"/>
            </w:tcBorders>
            <w:vAlign w:val="center"/>
            <w:hideMark/>
          </w:tcPr>
          <w:p w:rsidR="001B03DD" w:rsidRPr="001B03DD" w:rsidRDefault="001B03DD" w:rsidP="001B03DD">
            <w:pPr>
              <w:spacing w:after="0" w:line="240" w:lineRule="auto"/>
              <w:rPr>
                <w:rFonts w:eastAsia="Times New Roman" w:cs="Times New Roman"/>
                <w:sz w:val="22"/>
                <w:lang w:eastAsia="lt-LT"/>
              </w:rPr>
            </w:pPr>
          </w:p>
        </w:tc>
      </w:tr>
      <w:tr w:rsidR="001B03DD" w:rsidRPr="001B03DD" w:rsidTr="001B03DD">
        <w:trPr>
          <w:trHeight w:val="44"/>
        </w:trPr>
        <w:tc>
          <w:tcPr>
            <w:tcW w:w="7789" w:type="dxa"/>
            <w:gridSpan w:val="3"/>
            <w:tcBorders>
              <w:top w:val="single" w:sz="4" w:space="0" w:color="auto"/>
              <w:left w:val="nil"/>
              <w:bottom w:val="single" w:sz="4" w:space="0" w:color="auto"/>
              <w:right w:val="single" w:sz="4" w:space="0" w:color="auto"/>
            </w:tcBorders>
          </w:tcPr>
          <w:p w:rsidR="001B03DD" w:rsidRPr="001B03DD" w:rsidRDefault="001B03DD" w:rsidP="001B03DD">
            <w:pPr>
              <w:tabs>
                <w:tab w:val="left" w:pos="900"/>
              </w:tabs>
              <w:spacing w:after="0" w:line="240" w:lineRule="auto"/>
              <w:contextualSpacing/>
              <w:jc w:val="both"/>
              <w:rPr>
                <w:rFonts w:eastAsia="Times New Roman" w:cs="Times New Roman"/>
                <w:szCs w:val="24"/>
                <w:lang w:eastAsia="lt-LT"/>
              </w:rPr>
            </w:pPr>
          </w:p>
          <w:p w:rsidR="001B03DD" w:rsidRPr="001B03DD" w:rsidRDefault="001B03DD" w:rsidP="001B03DD">
            <w:pPr>
              <w:tabs>
                <w:tab w:val="left" w:pos="900"/>
              </w:tabs>
              <w:spacing w:after="0" w:line="240" w:lineRule="auto"/>
              <w:contextualSpacing/>
              <w:jc w:val="both"/>
              <w:rPr>
                <w:rFonts w:eastAsia="Times New Roman" w:cs="Times New Roman"/>
                <w:szCs w:val="24"/>
                <w:lang w:eastAsia="lt-LT"/>
              </w:rPr>
            </w:pPr>
            <w:r w:rsidRPr="001B03DD">
              <w:rPr>
                <w:rFonts w:eastAsia="Times New Roman" w:cs="Times New Roman"/>
                <w:szCs w:val="24"/>
                <w:lang w:eastAsia="lt-LT"/>
              </w:rPr>
              <w:t xml:space="preserve">          17. Priešmokyklinis amžius (6-7 metai)</w:t>
            </w:r>
          </w:p>
        </w:tc>
        <w:tc>
          <w:tcPr>
            <w:tcW w:w="1812" w:type="dxa"/>
            <w:vMerge/>
            <w:tcBorders>
              <w:top w:val="single" w:sz="4" w:space="0" w:color="auto"/>
              <w:left w:val="single" w:sz="4" w:space="0" w:color="auto"/>
              <w:bottom w:val="single" w:sz="4" w:space="0" w:color="auto"/>
              <w:right w:val="single" w:sz="4" w:space="0" w:color="auto"/>
            </w:tcBorders>
            <w:vAlign w:val="center"/>
            <w:hideMark/>
          </w:tcPr>
          <w:p w:rsidR="001B03DD" w:rsidRPr="001B03DD" w:rsidRDefault="001B03DD" w:rsidP="001B03DD">
            <w:pPr>
              <w:spacing w:after="0" w:line="240" w:lineRule="auto"/>
              <w:rPr>
                <w:rFonts w:eastAsia="Times New Roman" w:cs="Times New Roman"/>
                <w:sz w:val="22"/>
                <w:lang w:eastAsia="lt-LT"/>
              </w:rPr>
            </w:pPr>
          </w:p>
        </w:tc>
      </w:tr>
      <w:tr w:rsidR="001B03DD" w:rsidRPr="001B03DD" w:rsidTr="001B03DD">
        <w:trPr>
          <w:trHeight w:val="119"/>
        </w:trPr>
        <w:tc>
          <w:tcPr>
            <w:tcW w:w="698" w:type="dxa"/>
            <w:tcBorders>
              <w:top w:val="single" w:sz="4" w:space="0" w:color="auto"/>
              <w:left w:val="single" w:sz="4" w:space="0" w:color="auto"/>
              <w:bottom w:val="single" w:sz="4" w:space="0" w:color="auto"/>
              <w:right w:val="single" w:sz="4" w:space="0" w:color="auto"/>
            </w:tcBorders>
            <w:hideMark/>
          </w:tcPr>
          <w:p w:rsidR="001B03DD" w:rsidRPr="001B03DD" w:rsidRDefault="001B03DD" w:rsidP="001B03DD">
            <w:pPr>
              <w:tabs>
                <w:tab w:val="left" w:pos="900"/>
              </w:tabs>
              <w:spacing w:before="100" w:beforeAutospacing="1"/>
              <w:contextualSpacing/>
              <w:jc w:val="center"/>
              <w:rPr>
                <w:rFonts w:eastAsia="Times New Roman" w:cs="Times New Roman"/>
                <w:szCs w:val="24"/>
                <w:lang w:eastAsia="lt-LT"/>
              </w:rPr>
            </w:pPr>
            <w:r w:rsidRPr="001B03DD">
              <w:rPr>
                <w:rFonts w:eastAsia="Times New Roman" w:cs="Times New Roman"/>
                <w:szCs w:val="24"/>
                <w:lang w:eastAsia="lt-LT"/>
              </w:rPr>
              <w:t>17.1.</w:t>
            </w:r>
          </w:p>
        </w:tc>
        <w:tc>
          <w:tcPr>
            <w:tcW w:w="1599" w:type="dxa"/>
            <w:tcBorders>
              <w:top w:val="single" w:sz="4" w:space="0" w:color="auto"/>
              <w:left w:val="single" w:sz="4" w:space="0" w:color="auto"/>
              <w:bottom w:val="single" w:sz="4" w:space="0" w:color="auto"/>
              <w:right w:val="single" w:sz="4" w:space="0" w:color="auto"/>
            </w:tcBorders>
            <w:hideMark/>
          </w:tcPr>
          <w:p w:rsidR="001B03DD" w:rsidRPr="001B03DD" w:rsidRDefault="001B03DD" w:rsidP="001B03DD">
            <w:pPr>
              <w:tabs>
                <w:tab w:val="left" w:pos="900"/>
              </w:tabs>
              <w:spacing w:before="100" w:beforeAutospacing="1" w:after="0" w:line="240" w:lineRule="auto"/>
              <w:contextualSpacing/>
              <w:jc w:val="both"/>
              <w:rPr>
                <w:rFonts w:eastAsia="Times New Roman" w:cs="Times New Roman"/>
                <w:szCs w:val="24"/>
                <w:lang w:eastAsia="lt-LT"/>
              </w:rPr>
            </w:pPr>
            <w:r w:rsidRPr="001B03DD">
              <w:rPr>
                <w:rFonts w:eastAsia="Times New Roman" w:cs="Times New Roman"/>
                <w:szCs w:val="24"/>
                <w:lang w:eastAsia="lt-LT"/>
              </w:rPr>
              <w:t>Meninė kompetencija</w:t>
            </w:r>
          </w:p>
        </w:tc>
        <w:tc>
          <w:tcPr>
            <w:tcW w:w="5493" w:type="dxa"/>
            <w:tcBorders>
              <w:top w:val="single" w:sz="4" w:space="0" w:color="auto"/>
              <w:left w:val="single" w:sz="4" w:space="0" w:color="auto"/>
              <w:bottom w:val="single" w:sz="4" w:space="0" w:color="auto"/>
              <w:right w:val="single" w:sz="4" w:space="0" w:color="auto"/>
            </w:tcBorders>
            <w:hideMark/>
          </w:tcPr>
          <w:p w:rsidR="001B03DD" w:rsidRPr="001B03DD" w:rsidRDefault="001B03DD" w:rsidP="007F56EE">
            <w:pPr>
              <w:tabs>
                <w:tab w:val="left" w:pos="900"/>
              </w:tabs>
              <w:spacing w:after="0" w:line="240" w:lineRule="auto"/>
              <w:contextualSpacing/>
              <w:jc w:val="both"/>
              <w:rPr>
                <w:rFonts w:eastAsia="Times New Roman" w:cs="Times New Roman"/>
                <w:sz w:val="16"/>
                <w:szCs w:val="16"/>
                <w:lang w:eastAsia="lt-LT"/>
              </w:rPr>
            </w:pPr>
            <w:r w:rsidRPr="001B03DD">
              <w:rPr>
                <w:rFonts w:eastAsia="Times New Roman" w:cs="Times New Roman"/>
                <w:szCs w:val="24"/>
                <w:lang w:eastAsia="lt-LT"/>
              </w:rPr>
              <w:t>Aptaria reprodukcijas, meno kūrinius, savo patirtus jausmus, būsenas išreiškia dailės priemonėmis (savo pasirinktomis ir pedagogo pasiūlytomis). Analizuoja tautodailės darbus: austas juostas, margučius, medžio raižinius, odos dirbinius ir kt. Pastebi jų ornamentiką, faktūrą, spalvas ir tai pritaiko savo kūrybiniuose darbuose. Užfiksuoja</w:t>
            </w:r>
            <w:r w:rsidR="007F56EE">
              <w:rPr>
                <w:rFonts w:eastAsia="Times New Roman" w:cs="Times New Roman"/>
                <w:szCs w:val="24"/>
                <w:lang w:eastAsia="lt-LT"/>
              </w:rPr>
              <w:t xml:space="preserve"> vaizdus, klausydamiesi muzikos.</w:t>
            </w:r>
            <w:r w:rsidRPr="001B03DD">
              <w:rPr>
                <w:rFonts w:eastAsia="Times New Roman" w:cs="Times New Roman"/>
                <w:szCs w:val="24"/>
                <w:lang w:eastAsia="lt-LT"/>
              </w:rPr>
              <w:t xml:space="preserve"> </w:t>
            </w:r>
            <w:r w:rsidR="007F56EE">
              <w:rPr>
                <w:rFonts w:eastAsia="Times New Roman" w:cs="Times New Roman"/>
                <w:szCs w:val="24"/>
                <w:lang w:eastAsia="lt-LT"/>
              </w:rPr>
              <w:t>Lipdant geba naudoti įvairius plastiškoms medžiagoms būdingus išraiškos būdus</w:t>
            </w:r>
            <w:r w:rsidR="00530A27">
              <w:rPr>
                <w:rFonts w:eastAsia="Times New Roman" w:cs="Times New Roman"/>
                <w:szCs w:val="24"/>
                <w:lang w:eastAsia="lt-LT"/>
              </w:rPr>
              <w:t>: tempimą, formavimą, konstravimą, geba panaudoti papildomas medžiagas įspūdžiui sustiprinti, dekoruja naudodami įvairias įprastines ir netradicines priemones.Lipdo pagal pasiūlytą temą ir pagal savo sumanymą, kuria kompozicijas.Gėrisi savo ir draugų kūryba.</w:t>
            </w:r>
          </w:p>
        </w:tc>
        <w:tc>
          <w:tcPr>
            <w:tcW w:w="1812" w:type="dxa"/>
            <w:vMerge/>
            <w:tcBorders>
              <w:top w:val="single" w:sz="4" w:space="0" w:color="auto"/>
              <w:left w:val="single" w:sz="4" w:space="0" w:color="auto"/>
              <w:bottom w:val="single" w:sz="4" w:space="0" w:color="auto"/>
              <w:right w:val="single" w:sz="4" w:space="0" w:color="auto"/>
            </w:tcBorders>
            <w:vAlign w:val="center"/>
            <w:hideMark/>
          </w:tcPr>
          <w:p w:rsidR="001B03DD" w:rsidRPr="001B03DD" w:rsidRDefault="001B03DD" w:rsidP="001B03DD">
            <w:pPr>
              <w:spacing w:after="0" w:line="240" w:lineRule="auto"/>
              <w:rPr>
                <w:rFonts w:eastAsia="Times New Roman" w:cs="Times New Roman"/>
                <w:sz w:val="22"/>
                <w:lang w:eastAsia="lt-LT"/>
              </w:rPr>
            </w:pPr>
          </w:p>
        </w:tc>
      </w:tr>
      <w:tr w:rsidR="001B03DD" w:rsidRPr="001B03DD" w:rsidTr="001B03DD">
        <w:trPr>
          <w:trHeight w:val="119"/>
        </w:trPr>
        <w:tc>
          <w:tcPr>
            <w:tcW w:w="698" w:type="dxa"/>
            <w:tcBorders>
              <w:top w:val="single" w:sz="4" w:space="0" w:color="auto"/>
              <w:left w:val="single" w:sz="4" w:space="0" w:color="auto"/>
              <w:bottom w:val="single" w:sz="4" w:space="0" w:color="auto"/>
              <w:right w:val="single" w:sz="4" w:space="0" w:color="auto"/>
            </w:tcBorders>
            <w:hideMark/>
          </w:tcPr>
          <w:p w:rsidR="001B03DD" w:rsidRPr="001B03DD" w:rsidRDefault="001B03DD" w:rsidP="001B03DD">
            <w:pPr>
              <w:tabs>
                <w:tab w:val="left" w:pos="900"/>
              </w:tabs>
              <w:spacing w:before="100" w:beforeAutospacing="1"/>
              <w:contextualSpacing/>
              <w:jc w:val="center"/>
              <w:rPr>
                <w:rFonts w:eastAsia="Times New Roman" w:cs="Times New Roman"/>
                <w:szCs w:val="24"/>
                <w:lang w:eastAsia="lt-LT"/>
              </w:rPr>
            </w:pPr>
            <w:r w:rsidRPr="001B03DD">
              <w:rPr>
                <w:rFonts w:eastAsia="Times New Roman" w:cs="Times New Roman"/>
                <w:szCs w:val="24"/>
                <w:lang w:eastAsia="lt-LT"/>
              </w:rPr>
              <w:t>17.2.</w:t>
            </w:r>
          </w:p>
        </w:tc>
        <w:tc>
          <w:tcPr>
            <w:tcW w:w="1599" w:type="dxa"/>
            <w:tcBorders>
              <w:top w:val="single" w:sz="4" w:space="0" w:color="auto"/>
              <w:left w:val="single" w:sz="4" w:space="0" w:color="auto"/>
              <w:bottom w:val="single" w:sz="4" w:space="0" w:color="auto"/>
              <w:right w:val="single" w:sz="4" w:space="0" w:color="auto"/>
            </w:tcBorders>
            <w:hideMark/>
          </w:tcPr>
          <w:p w:rsidR="001B03DD" w:rsidRPr="001B03DD" w:rsidRDefault="001B03DD" w:rsidP="001B03DD">
            <w:pPr>
              <w:tabs>
                <w:tab w:val="left" w:pos="900"/>
              </w:tabs>
              <w:spacing w:before="100" w:beforeAutospacing="1" w:after="0" w:line="240" w:lineRule="auto"/>
              <w:ind w:left="-81" w:right="-108"/>
              <w:contextualSpacing/>
              <w:jc w:val="both"/>
              <w:rPr>
                <w:rFonts w:eastAsia="Times New Roman" w:cs="Times New Roman"/>
                <w:szCs w:val="24"/>
                <w:lang w:eastAsia="lt-LT"/>
              </w:rPr>
            </w:pPr>
            <w:r w:rsidRPr="001B03DD">
              <w:rPr>
                <w:rFonts w:eastAsia="Times New Roman" w:cs="Times New Roman"/>
                <w:szCs w:val="24"/>
                <w:lang w:eastAsia="lt-LT"/>
              </w:rPr>
              <w:t>Komunikavimo kompetencija</w:t>
            </w:r>
          </w:p>
        </w:tc>
        <w:tc>
          <w:tcPr>
            <w:tcW w:w="5493" w:type="dxa"/>
            <w:tcBorders>
              <w:top w:val="single" w:sz="4" w:space="0" w:color="auto"/>
              <w:left w:val="single" w:sz="4" w:space="0" w:color="auto"/>
              <w:bottom w:val="single" w:sz="4" w:space="0" w:color="auto"/>
              <w:right w:val="single" w:sz="4" w:space="0" w:color="auto"/>
            </w:tcBorders>
            <w:hideMark/>
          </w:tcPr>
          <w:p w:rsidR="001B03DD" w:rsidRPr="001B03DD" w:rsidRDefault="001B03DD" w:rsidP="001B03DD">
            <w:pPr>
              <w:tabs>
                <w:tab w:val="left" w:pos="900"/>
              </w:tabs>
              <w:spacing w:after="0" w:line="240" w:lineRule="auto"/>
              <w:contextualSpacing/>
              <w:jc w:val="both"/>
              <w:rPr>
                <w:rFonts w:eastAsia="Times New Roman" w:cs="Times New Roman"/>
                <w:sz w:val="16"/>
                <w:szCs w:val="16"/>
                <w:lang w:eastAsia="lt-LT"/>
              </w:rPr>
            </w:pPr>
            <w:r w:rsidRPr="001B03DD">
              <w:rPr>
                <w:rFonts w:eastAsia="Times New Roman" w:cs="Times New Roman"/>
                <w:szCs w:val="24"/>
                <w:lang w:eastAsia="lt-LT"/>
              </w:rPr>
              <w:t>Savarankiškai ieško informacijos rašytiniuose šaltiniuose, komentuoja meninio pobūdžio iliustracijas. Plečia savo žodyną vartodami specialius terminus: skulptūra, paletė, tekstūra, koliažas ir kt. Pristato savo sukurtą darbą, įvardija raiškos priemones, ieško tinkamų žodžių, išsireiškimų apibūdinti jausmams, išgyvenimams, emocijoms. Garsiai mąsto, svajoja, pasakoja savo idėjas</w:t>
            </w:r>
          </w:p>
        </w:tc>
        <w:tc>
          <w:tcPr>
            <w:tcW w:w="1812" w:type="dxa"/>
            <w:vMerge/>
            <w:tcBorders>
              <w:top w:val="single" w:sz="4" w:space="0" w:color="auto"/>
              <w:left w:val="single" w:sz="4" w:space="0" w:color="auto"/>
              <w:bottom w:val="single" w:sz="4" w:space="0" w:color="auto"/>
              <w:right w:val="single" w:sz="4" w:space="0" w:color="auto"/>
            </w:tcBorders>
            <w:vAlign w:val="center"/>
            <w:hideMark/>
          </w:tcPr>
          <w:p w:rsidR="001B03DD" w:rsidRPr="001B03DD" w:rsidRDefault="001B03DD" w:rsidP="001B03DD">
            <w:pPr>
              <w:spacing w:after="0" w:line="240" w:lineRule="auto"/>
              <w:rPr>
                <w:rFonts w:eastAsia="Times New Roman" w:cs="Times New Roman"/>
                <w:sz w:val="22"/>
                <w:lang w:eastAsia="lt-LT"/>
              </w:rPr>
            </w:pPr>
          </w:p>
        </w:tc>
      </w:tr>
      <w:tr w:rsidR="001B03DD" w:rsidRPr="001B03DD" w:rsidTr="001B03DD">
        <w:trPr>
          <w:trHeight w:val="119"/>
        </w:trPr>
        <w:tc>
          <w:tcPr>
            <w:tcW w:w="698" w:type="dxa"/>
            <w:tcBorders>
              <w:top w:val="single" w:sz="4" w:space="0" w:color="auto"/>
              <w:left w:val="single" w:sz="4" w:space="0" w:color="auto"/>
              <w:bottom w:val="single" w:sz="4" w:space="0" w:color="auto"/>
              <w:right w:val="single" w:sz="4" w:space="0" w:color="auto"/>
            </w:tcBorders>
            <w:hideMark/>
          </w:tcPr>
          <w:p w:rsidR="001B03DD" w:rsidRPr="001B03DD" w:rsidRDefault="001B03DD" w:rsidP="001B03DD">
            <w:pPr>
              <w:tabs>
                <w:tab w:val="left" w:pos="900"/>
              </w:tabs>
              <w:spacing w:before="100" w:beforeAutospacing="1"/>
              <w:contextualSpacing/>
              <w:jc w:val="center"/>
              <w:rPr>
                <w:rFonts w:eastAsia="Times New Roman" w:cs="Times New Roman"/>
                <w:szCs w:val="24"/>
                <w:lang w:eastAsia="lt-LT"/>
              </w:rPr>
            </w:pPr>
            <w:r w:rsidRPr="001B03DD">
              <w:rPr>
                <w:rFonts w:eastAsia="Times New Roman" w:cs="Times New Roman"/>
                <w:szCs w:val="24"/>
                <w:lang w:eastAsia="lt-LT"/>
              </w:rPr>
              <w:t>17.3.</w:t>
            </w:r>
          </w:p>
        </w:tc>
        <w:tc>
          <w:tcPr>
            <w:tcW w:w="1599" w:type="dxa"/>
            <w:tcBorders>
              <w:top w:val="single" w:sz="4" w:space="0" w:color="auto"/>
              <w:left w:val="single" w:sz="4" w:space="0" w:color="auto"/>
              <w:bottom w:val="single" w:sz="4" w:space="0" w:color="auto"/>
              <w:right w:val="single" w:sz="4" w:space="0" w:color="auto"/>
            </w:tcBorders>
          </w:tcPr>
          <w:p w:rsidR="001B03DD" w:rsidRPr="001B03DD" w:rsidRDefault="001B03DD" w:rsidP="001B03DD">
            <w:pPr>
              <w:tabs>
                <w:tab w:val="left" w:pos="900"/>
              </w:tabs>
              <w:spacing w:before="100" w:beforeAutospacing="1" w:line="240" w:lineRule="auto"/>
              <w:contextualSpacing/>
              <w:jc w:val="both"/>
              <w:rPr>
                <w:rFonts w:eastAsia="Times New Roman" w:cs="Times New Roman"/>
                <w:szCs w:val="24"/>
                <w:lang w:eastAsia="lt-LT"/>
              </w:rPr>
            </w:pPr>
            <w:r w:rsidRPr="001B03DD">
              <w:rPr>
                <w:rFonts w:eastAsia="Times New Roman" w:cs="Times New Roman"/>
                <w:szCs w:val="24"/>
                <w:lang w:eastAsia="lt-LT"/>
              </w:rPr>
              <w:t>Pažinimo kompetencija</w:t>
            </w:r>
          </w:p>
          <w:p w:rsidR="001B03DD" w:rsidRPr="001B03DD" w:rsidRDefault="001B03DD" w:rsidP="001B03DD">
            <w:pPr>
              <w:tabs>
                <w:tab w:val="left" w:pos="900"/>
              </w:tabs>
              <w:spacing w:before="100" w:beforeAutospacing="1"/>
              <w:contextualSpacing/>
              <w:jc w:val="both"/>
              <w:rPr>
                <w:rFonts w:eastAsia="Times New Roman" w:cs="Times New Roman"/>
                <w:szCs w:val="24"/>
                <w:lang w:eastAsia="lt-LT"/>
              </w:rPr>
            </w:pPr>
          </w:p>
        </w:tc>
        <w:tc>
          <w:tcPr>
            <w:tcW w:w="5493" w:type="dxa"/>
            <w:tcBorders>
              <w:top w:val="single" w:sz="4" w:space="0" w:color="auto"/>
              <w:left w:val="single" w:sz="4" w:space="0" w:color="auto"/>
              <w:bottom w:val="single" w:sz="4" w:space="0" w:color="auto"/>
              <w:right w:val="single" w:sz="4" w:space="0" w:color="auto"/>
            </w:tcBorders>
            <w:hideMark/>
          </w:tcPr>
          <w:p w:rsidR="001B03DD" w:rsidRPr="001B03DD" w:rsidRDefault="001B03DD" w:rsidP="001B03DD">
            <w:pPr>
              <w:tabs>
                <w:tab w:val="left" w:pos="900"/>
              </w:tabs>
              <w:spacing w:after="0" w:line="240" w:lineRule="auto"/>
              <w:contextualSpacing/>
              <w:jc w:val="both"/>
              <w:rPr>
                <w:rFonts w:eastAsia="Times New Roman" w:cs="Times New Roman"/>
                <w:sz w:val="16"/>
                <w:szCs w:val="16"/>
                <w:lang w:eastAsia="lt-LT"/>
              </w:rPr>
            </w:pPr>
            <w:r w:rsidRPr="001B03DD">
              <w:rPr>
                <w:rFonts w:eastAsia="Times New Roman" w:cs="Times New Roman"/>
                <w:szCs w:val="24"/>
                <w:lang w:eastAsia="lt-LT"/>
              </w:rPr>
              <w:t xml:space="preserve">Skiria įvairias dailės šakas: tapybą, grafiką, skulptūrą  ir kt. Atkreipiamas dėmesys į žymius menininkus (M. K. Čiurlionis, K. Šimonis, P. Pikaso ir kt.), vartomi reprodukcijos albumai su jų darbais. Tyrinėja įvairias medžiagas, jų fizines savybes, įrankius, žino, kam naudojami. Pažįsta ne tik spalvas, bet ir atspalvius, </w:t>
            </w:r>
            <w:r w:rsidRPr="001B03DD">
              <w:rPr>
                <w:rFonts w:eastAsia="Times New Roman" w:cs="Times New Roman"/>
                <w:szCs w:val="24"/>
                <w:lang w:eastAsia="lt-LT"/>
              </w:rPr>
              <w:lastRenderedPageBreak/>
              <w:t>suvokia, kurios spalvos dera, kurios ne, nusako, kas nutiks sumaišius spalvas. Kurdamas erdvines konstrukcijas ar lipdydamas tyrinėja formas ir lavina erdvės jausmą, lavina matavimo įgūdžius</w:t>
            </w:r>
            <w:r w:rsidR="007D1828">
              <w:rPr>
                <w:rFonts w:eastAsia="Times New Roman" w:cs="Times New Roman"/>
                <w:szCs w:val="24"/>
                <w:lang w:eastAsia="lt-LT"/>
              </w:rPr>
              <w:t>.Išmoks atrasti nuolat naudojamų daiktų galimybes. Kurdamas gebės pažinti ir įvertinti kūrybinei saviraiškai tinkams medžiagas ne tik darželyje, namuose, bet ir kitoje aplinkoje.Plės ekologines žinias apie medžiagų dagkartinį panaudojimą.</w:t>
            </w:r>
          </w:p>
        </w:tc>
        <w:tc>
          <w:tcPr>
            <w:tcW w:w="1812" w:type="dxa"/>
            <w:vMerge/>
            <w:tcBorders>
              <w:top w:val="single" w:sz="4" w:space="0" w:color="auto"/>
              <w:left w:val="single" w:sz="4" w:space="0" w:color="auto"/>
              <w:bottom w:val="single" w:sz="4" w:space="0" w:color="auto"/>
              <w:right w:val="single" w:sz="4" w:space="0" w:color="auto"/>
            </w:tcBorders>
            <w:vAlign w:val="center"/>
            <w:hideMark/>
          </w:tcPr>
          <w:p w:rsidR="001B03DD" w:rsidRPr="001B03DD" w:rsidRDefault="001B03DD" w:rsidP="001B03DD">
            <w:pPr>
              <w:spacing w:after="0" w:line="240" w:lineRule="auto"/>
              <w:rPr>
                <w:rFonts w:eastAsia="Times New Roman" w:cs="Times New Roman"/>
                <w:sz w:val="22"/>
                <w:lang w:eastAsia="lt-LT"/>
              </w:rPr>
            </w:pPr>
          </w:p>
        </w:tc>
      </w:tr>
      <w:tr w:rsidR="001B03DD" w:rsidRPr="001B03DD" w:rsidTr="001B03DD">
        <w:trPr>
          <w:trHeight w:val="77"/>
        </w:trPr>
        <w:tc>
          <w:tcPr>
            <w:tcW w:w="698" w:type="dxa"/>
            <w:tcBorders>
              <w:top w:val="single" w:sz="4" w:space="0" w:color="auto"/>
              <w:left w:val="single" w:sz="4" w:space="0" w:color="auto"/>
              <w:bottom w:val="single" w:sz="4" w:space="0" w:color="auto"/>
              <w:right w:val="single" w:sz="4" w:space="0" w:color="auto"/>
            </w:tcBorders>
            <w:hideMark/>
          </w:tcPr>
          <w:p w:rsidR="001B03DD" w:rsidRPr="001B03DD" w:rsidRDefault="001B03DD" w:rsidP="001B03DD">
            <w:pPr>
              <w:tabs>
                <w:tab w:val="left" w:pos="900"/>
              </w:tabs>
              <w:spacing w:before="100" w:beforeAutospacing="1"/>
              <w:contextualSpacing/>
              <w:jc w:val="center"/>
              <w:rPr>
                <w:rFonts w:eastAsia="Times New Roman" w:cs="Times New Roman"/>
                <w:szCs w:val="24"/>
                <w:lang w:eastAsia="lt-LT"/>
              </w:rPr>
            </w:pPr>
            <w:r w:rsidRPr="001B03DD">
              <w:rPr>
                <w:rFonts w:eastAsia="Times New Roman" w:cs="Times New Roman"/>
                <w:szCs w:val="24"/>
                <w:lang w:eastAsia="lt-LT"/>
              </w:rPr>
              <w:lastRenderedPageBreak/>
              <w:t>17.4.</w:t>
            </w:r>
          </w:p>
        </w:tc>
        <w:tc>
          <w:tcPr>
            <w:tcW w:w="1599" w:type="dxa"/>
            <w:tcBorders>
              <w:top w:val="single" w:sz="4" w:space="0" w:color="auto"/>
              <w:left w:val="single" w:sz="4" w:space="0" w:color="auto"/>
              <w:bottom w:val="single" w:sz="4" w:space="0" w:color="auto"/>
              <w:right w:val="single" w:sz="4" w:space="0" w:color="auto"/>
            </w:tcBorders>
            <w:hideMark/>
          </w:tcPr>
          <w:p w:rsidR="001B03DD" w:rsidRPr="001B03DD" w:rsidRDefault="001B03DD" w:rsidP="001B03DD">
            <w:pPr>
              <w:tabs>
                <w:tab w:val="left" w:pos="900"/>
              </w:tabs>
              <w:spacing w:before="100" w:beforeAutospacing="1" w:line="240" w:lineRule="auto"/>
              <w:contextualSpacing/>
              <w:jc w:val="both"/>
              <w:rPr>
                <w:rFonts w:eastAsia="Times New Roman" w:cs="Times New Roman"/>
                <w:szCs w:val="24"/>
                <w:lang w:eastAsia="lt-LT"/>
              </w:rPr>
            </w:pPr>
            <w:r w:rsidRPr="001B03DD">
              <w:rPr>
                <w:rFonts w:eastAsia="Times New Roman" w:cs="Times New Roman"/>
                <w:szCs w:val="24"/>
                <w:lang w:eastAsia="lt-LT"/>
              </w:rPr>
              <w:t>Sveikatos saugojimo kompetencija</w:t>
            </w:r>
          </w:p>
        </w:tc>
        <w:tc>
          <w:tcPr>
            <w:tcW w:w="5493" w:type="dxa"/>
            <w:tcBorders>
              <w:top w:val="single" w:sz="4" w:space="0" w:color="auto"/>
              <w:left w:val="single" w:sz="4" w:space="0" w:color="auto"/>
              <w:bottom w:val="single" w:sz="4" w:space="0" w:color="auto"/>
              <w:right w:val="single" w:sz="4" w:space="0" w:color="auto"/>
            </w:tcBorders>
            <w:hideMark/>
          </w:tcPr>
          <w:p w:rsidR="001B03DD" w:rsidRPr="001B03DD" w:rsidRDefault="001B03DD" w:rsidP="00530A27">
            <w:pPr>
              <w:tabs>
                <w:tab w:val="left" w:pos="900"/>
              </w:tabs>
              <w:spacing w:after="0" w:line="240" w:lineRule="auto"/>
              <w:contextualSpacing/>
              <w:jc w:val="both"/>
              <w:rPr>
                <w:rFonts w:eastAsia="Times New Roman" w:cs="Times New Roman"/>
                <w:sz w:val="16"/>
                <w:szCs w:val="16"/>
                <w:lang w:eastAsia="lt-LT"/>
              </w:rPr>
            </w:pPr>
            <w:r w:rsidRPr="001B03DD">
              <w:rPr>
                <w:rFonts w:eastAsia="Times New Roman" w:cs="Times New Roman"/>
                <w:szCs w:val="24"/>
                <w:lang w:eastAsia="lt-LT"/>
              </w:rPr>
              <w:t>Plėšydami popierių koliažams ar karpydami žirklėmis, lavina smulkiuosius raumenis. Piešdamas linijas, formas,  lavina judesius,</w:t>
            </w:r>
            <w:r w:rsidR="00530A27">
              <w:rPr>
                <w:rFonts w:eastAsia="Times New Roman" w:cs="Times New Roman"/>
                <w:szCs w:val="24"/>
                <w:lang w:eastAsia="lt-LT"/>
              </w:rPr>
              <w:t>orientaciją lape bei koordinaciją.</w:t>
            </w:r>
            <w:r w:rsidRPr="001B03DD">
              <w:rPr>
                <w:rFonts w:eastAsia="Times New Roman" w:cs="Times New Roman"/>
                <w:szCs w:val="24"/>
                <w:lang w:eastAsia="lt-LT"/>
              </w:rPr>
              <w:t>. Kuria tvarkingai, saugiai, taupiai. Žino, kokį pavojų sveikatai kelia nesaugiai naudojamos priemonės, taip pat, ką daryti susižeidus</w:t>
            </w:r>
          </w:p>
        </w:tc>
        <w:tc>
          <w:tcPr>
            <w:tcW w:w="1812" w:type="dxa"/>
            <w:vMerge/>
            <w:tcBorders>
              <w:top w:val="single" w:sz="4" w:space="0" w:color="auto"/>
              <w:left w:val="single" w:sz="4" w:space="0" w:color="auto"/>
              <w:bottom w:val="single" w:sz="4" w:space="0" w:color="auto"/>
              <w:right w:val="single" w:sz="4" w:space="0" w:color="auto"/>
            </w:tcBorders>
            <w:vAlign w:val="center"/>
            <w:hideMark/>
          </w:tcPr>
          <w:p w:rsidR="001B03DD" w:rsidRPr="001B03DD" w:rsidRDefault="001B03DD" w:rsidP="001B03DD">
            <w:pPr>
              <w:spacing w:after="0" w:line="240" w:lineRule="auto"/>
              <w:rPr>
                <w:rFonts w:eastAsia="Times New Roman" w:cs="Times New Roman"/>
                <w:sz w:val="22"/>
                <w:lang w:eastAsia="lt-LT"/>
              </w:rPr>
            </w:pPr>
          </w:p>
        </w:tc>
      </w:tr>
      <w:tr w:rsidR="001B03DD" w:rsidRPr="001B03DD" w:rsidTr="001B03DD">
        <w:trPr>
          <w:trHeight w:val="119"/>
        </w:trPr>
        <w:tc>
          <w:tcPr>
            <w:tcW w:w="698" w:type="dxa"/>
            <w:tcBorders>
              <w:top w:val="single" w:sz="4" w:space="0" w:color="auto"/>
              <w:left w:val="single" w:sz="4" w:space="0" w:color="auto"/>
              <w:bottom w:val="single" w:sz="4" w:space="0" w:color="auto"/>
              <w:right w:val="single" w:sz="4" w:space="0" w:color="auto"/>
            </w:tcBorders>
            <w:hideMark/>
          </w:tcPr>
          <w:p w:rsidR="001B03DD" w:rsidRPr="001B03DD" w:rsidRDefault="001B03DD" w:rsidP="001B03DD">
            <w:pPr>
              <w:tabs>
                <w:tab w:val="left" w:pos="900"/>
              </w:tabs>
              <w:spacing w:before="100" w:beforeAutospacing="1"/>
              <w:contextualSpacing/>
              <w:jc w:val="center"/>
              <w:rPr>
                <w:rFonts w:eastAsia="Times New Roman" w:cs="Times New Roman"/>
                <w:szCs w:val="24"/>
                <w:lang w:eastAsia="lt-LT"/>
              </w:rPr>
            </w:pPr>
            <w:r w:rsidRPr="001B03DD">
              <w:rPr>
                <w:rFonts w:eastAsia="Times New Roman" w:cs="Times New Roman"/>
                <w:szCs w:val="24"/>
                <w:lang w:eastAsia="lt-LT"/>
              </w:rPr>
              <w:t>17.5.</w:t>
            </w:r>
          </w:p>
        </w:tc>
        <w:tc>
          <w:tcPr>
            <w:tcW w:w="1599" w:type="dxa"/>
            <w:tcBorders>
              <w:top w:val="single" w:sz="4" w:space="0" w:color="auto"/>
              <w:left w:val="single" w:sz="4" w:space="0" w:color="auto"/>
              <w:bottom w:val="single" w:sz="4" w:space="0" w:color="auto"/>
              <w:right w:val="single" w:sz="4" w:space="0" w:color="auto"/>
            </w:tcBorders>
            <w:hideMark/>
          </w:tcPr>
          <w:p w:rsidR="001B03DD" w:rsidRPr="001B03DD" w:rsidRDefault="001B03DD" w:rsidP="001B03DD">
            <w:pPr>
              <w:tabs>
                <w:tab w:val="left" w:pos="900"/>
              </w:tabs>
              <w:spacing w:before="100" w:beforeAutospacing="1" w:line="240" w:lineRule="auto"/>
              <w:contextualSpacing/>
              <w:jc w:val="both"/>
              <w:rPr>
                <w:rFonts w:eastAsia="Times New Roman" w:cs="Times New Roman"/>
                <w:szCs w:val="24"/>
                <w:lang w:eastAsia="lt-LT"/>
              </w:rPr>
            </w:pPr>
            <w:r w:rsidRPr="001B03DD">
              <w:rPr>
                <w:rFonts w:eastAsia="Times New Roman" w:cs="Times New Roman"/>
                <w:szCs w:val="24"/>
                <w:lang w:eastAsia="lt-LT"/>
              </w:rPr>
              <w:t>Socialinė kompetencija</w:t>
            </w:r>
          </w:p>
        </w:tc>
        <w:tc>
          <w:tcPr>
            <w:tcW w:w="5493" w:type="dxa"/>
            <w:tcBorders>
              <w:top w:val="single" w:sz="4" w:space="0" w:color="auto"/>
              <w:left w:val="single" w:sz="4" w:space="0" w:color="auto"/>
              <w:bottom w:val="single" w:sz="4" w:space="0" w:color="auto"/>
              <w:right w:val="single" w:sz="4" w:space="0" w:color="auto"/>
            </w:tcBorders>
            <w:hideMark/>
          </w:tcPr>
          <w:p w:rsidR="001B03DD" w:rsidRPr="001B03DD" w:rsidRDefault="001B03DD" w:rsidP="00530A27">
            <w:pPr>
              <w:tabs>
                <w:tab w:val="left" w:pos="900"/>
              </w:tabs>
              <w:spacing w:after="0" w:line="240" w:lineRule="auto"/>
              <w:contextualSpacing/>
              <w:jc w:val="both"/>
              <w:rPr>
                <w:rFonts w:eastAsia="Times New Roman" w:cs="Times New Roman"/>
                <w:szCs w:val="24"/>
                <w:lang w:eastAsia="lt-LT"/>
              </w:rPr>
            </w:pPr>
            <w:r w:rsidRPr="001B03DD">
              <w:rPr>
                <w:rFonts w:eastAsia="Times New Roman" w:cs="Times New Roman"/>
                <w:szCs w:val="24"/>
                <w:lang w:eastAsia="lt-LT"/>
              </w:rPr>
              <w:t>Per tautodailę sužino žmogaus gyven</w:t>
            </w:r>
            <w:r w:rsidR="00530A27">
              <w:rPr>
                <w:rFonts w:eastAsia="Times New Roman" w:cs="Times New Roman"/>
                <w:szCs w:val="24"/>
                <w:lang w:eastAsia="lt-LT"/>
              </w:rPr>
              <w:t>imo ypatumus, kokie buvo amatai.</w:t>
            </w:r>
            <w:r w:rsidRPr="001B03DD">
              <w:rPr>
                <w:rFonts w:eastAsia="Times New Roman" w:cs="Times New Roman"/>
                <w:szCs w:val="24"/>
                <w:lang w:eastAsia="lt-LT"/>
              </w:rPr>
              <w:t xml:space="preserve"> Ugdosi supratimą apie gyvenamąją aplinką. Noriai kuria kartu su draugais koliažus, knygeles ir kt. Nusako, kuo jam patinka savo ar kitų darbeliai. Dirba atsakingai, susikaupęs, supranta, kad reikia baigti tai, kas pradėta, sutvarko darbo vietą</w:t>
            </w:r>
          </w:p>
        </w:tc>
        <w:tc>
          <w:tcPr>
            <w:tcW w:w="1812" w:type="dxa"/>
            <w:vMerge/>
            <w:tcBorders>
              <w:top w:val="single" w:sz="4" w:space="0" w:color="auto"/>
              <w:left w:val="single" w:sz="4" w:space="0" w:color="auto"/>
              <w:bottom w:val="single" w:sz="4" w:space="0" w:color="auto"/>
              <w:right w:val="single" w:sz="4" w:space="0" w:color="auto"/>
            </w:tcBorders>
            <w:vAlign w:val="center"/>
            <w:hideMark/>
          </w:tcPr>
          <w:p w:rsidR="001B03DD" w:rsidRPr="001B03DD" w:rsidRDefault="001B03DD" w:rsidP="001B03DD">
            <w:pPr>
              <w:spacing w:after="0" w:line="240" w:lineRule="auto"/>
              <w:rPr>
                <w:rFonts w:eastAsia="Times New Roman" w:cs="Times New Roman"/>
                <w:sz w:val="22"/>
                <w:lang w:eastAsia="lt-LT"/>
              </w:rPr>
            </w:pPr>
          </w:p>
        </w:tc>
      </w:tr>
    </w:tbl>
    <w:p w:rsidR="001B03DD" w:rsidRPr="001B03DD" w:rsidRDefault="001B03DD" w:rsidP="001B03DD">
      <w:pPr>
        <w:tabs>
          <w:tab w:val="left" w:pos="900"/>
        </w:tabs>
        <w:spacing w:before="100" w:beforeAutospacing="1" w:after="0" w:line="240" w:lineRule="auto"/>
        <w:contextualSpacing/>
        <w:jc w:val="both"/>
        <w:rPr>
          <w:rFonts w:eastAsia="Times New Roman" w:cs="Times New Roman"/>
          <w:szCs w:val="24"/>
          <w:lang w:eastAsia="lt-LT"/>
        </w:rPr>
      </w:pPr>
    </w:p>
    <w:p w:rsidR="001B03DD" w:rsidRPr="001B03DD" w:rsidRDefault="001B03DD" w:rsidP="001B03DD">
      <w:pPr>
        <w:tabs>
          <w:tab w:val="left" w:pos="900"/>
        </w:tabs>
        <w:spacing w:before="100" w:beforeAutospacing="1" w:after="0" w:line="240" w:lineRule="auto"/>
        <w:contextualSpacing/>
        <w:jc w:val="both"/>
        <w:rPr>
          <w:rFonts w:eastAsia="Times New Roman" w:cs="Times New Roman"/>
          <w:szCs w:val="24"/>
          <w:lang w:eastAsia="lt-LT"/>
        </w:rPr>
      </w:pPr>
    </w:p>
    <w:p w:rsidR="001B03DD" w:rsidRPr="001B03DD" w:rsidRDefault="001B03DD" w:rsidP="001B03DD">
      <w:pPr>
        <w:tabs>
          <w:tab w:val="left" w:pos="900"/>
        </w:tabs>
        <w:spacing w:before="100" w:beforeAutospacing="1" w:after="0" w:line="240" w:lineRule="auto"/>
        <w:ind w:left="1080"/>
        <w:contextualSpacing/>
        <w:jc w:val="center"/>
        <w:rPr>
          <w:rFonts w:eastAsia="Times New Roman" w:cs="Times New Roman"/>
          <w:b/>
          <w:szCs w:val="24"/>
          <w:lang w:eastAsia="lt-LT"/>
        </w:rPr>
      </w:pPr>
      <w:r w:rsidRPr="001B03DD">
        <w:rPr>
          <w:rFonts w:eastAsia="Times New Roman" w:cs="Times New Roman"/>
          <w:b/>
          <w:szCs w:val="24"/>
          <w:lang w:eastAsia="lt-LT"/>
        </w:rPr>
        <w:t>V. PASIEKIMAI IR JŲ VERTINIMAS</w:t>
      </w:r>
    </w:p>
    <w:p w:rsidR="001B03DD" w:rsidRPr="001B03DD" w:rsidRDefault="001B03DD" w:rsidP="001B03DD">
      <w:pPr>
        <w:tabs>
          <w:tab w:val="left" w:pos="900"/>
        </w:tabs>
        <w:spacing w:before="100" w:beforeAutospacing="1" w:after="0" w:line="240" w:lineRule="auto"/>
        <w:ind w:left="360"/>
        <w:contextualSpacing/>
        <w:jc w:val="center"/>
        <w:rPr>
          <w:rFonts w:eastAsia="Times New Roman" w:cs="Times New Roman"/>
          <w:b/>
          <w:szCs w:val="24"/>
          <w:lang w:eastAsia="lt-LT"/>
        </w:rPr>
      </w:pPr>
    </w:p>
    <w:p w:rsidR="001B03DD" w:rsidRPr="001B03DD" w:rsidRDefault="001B03DD" w:rsidP="001B03DD">
      <w:pPr>
        <w:tabs>
          <w:tab w:val="left" w:pos="1134"/>
        </w:tabs>
        <w:spacing w:line="240" w:lineRule="auto"/>
        <w:contextualSpacing/>
        <w:jc w:val="both"/>
        <w:rPr>
          <w:rFonts w:eastAsia="Times New Roman" w:cs="Times New Roman"/>
          <w:szCs w:val="24"/>
          <w:lang w:eastAsia="lt-LT"/>
        </w:rPr>
      </w:pPr>
      <w:r w:rsidRPr="001B03DD">
        <w:rPr>
          <w:rFonts w:ascii="Calibri" w:eastAsia="Calibri" w:hAnsi="Calibri" w:cs="Times New Roman"/>
          <w:b/>
          <w:bCs/>
        </w:rPr>
        <w:t xml:space="preserve">      </w:t>
      </w:r>
      <w:r w:rsidRPr="001B03DD">
        <w:rPr>
          <w:rFonts w:eastAsia="Times New Roman" w:cs="Times New Roman"/>
          <w:szCs w:val="24"/>
          <w:lang w:eastAsia="lt-LT"/>
        </w:rPr>
        <w:t>18. Įgyvendinus programą, bus:</w:t>
      </w:r>
    </w:p>
    <w:p w:rsidR="001B03DD" w:rsidRPr="001B03DD" w:rsidRDefault="001B03DD" w:rsidP="001B03DD">
      <w:pPr>
        <w:tabs>
          <w:tab w:val="left" w:pos="1134"/>
        </w:tabs>
        <w:spacing w:line="240" w:lineRule="auto"/>
        <w:contextualSpacing/>
        <w:jc w:val="both"/>
        <w:rPr>
          <w:rFonts w:eastAsia="Times New Roman" w:cs="Times New Roman"/>
          <w:szCs w:val="24"/>
          <w:lang w:eastAsia="lt-LT"/>
        </w:rPr>
      </w:pPr>
      <w:r w:rsidRPr="001B03DD">
        <w:rPr>
          <w:rFonts w:eastAsia="Times New Roman" w:cs="Times New Roman"/>
          <w:szCs w:val="24"/>
          <w:lang w:eastAsia="lt-LT"/>
        </w:rPr>
        <w:t xml:space="preserve">      18.1. susipažinta su dailės priemonėmis bei jų raiškos galimybėmis;</w:t>
      </w:r>
    </w:p>
    <w:p w:rsidR="001B03DD" w:rsidRPr="001B03DD" w:rsidRDefault="001B03DD" w:rsidP="001B03DD">
      <w:pPr>
        <w:tabs>
          <w:tab w:val="left" w:pos="1134"/>
        </w:tabs>
        <w:spacing w:line="240" w:lineRule="auto"/>
        <w:ind w:left="360"/>
        <w:contextualSpacing/>
        <w:jc w:val="both"/>
        <w:rPr>
          <w:rFonts w:eastAsia="Times New Roman" w:cs="Times New Roman"/>
          <w:szCs w:val="24"/>
          <w:lang w:eastAsia="lt-LT"/>
        </w:rPr>
      </w:pPr>
      <w:r w:rsidRPr="001B03DD">
        <w:rPr>
          <w:rFonts w:eastAsia="Times New Roman" w:cs="Times New Roman"/>
          <w:szCs w:val="24"/>
          <w:lang w:eastAsia="lt-LT"/>
        </w:rPr>
        <w:t>18.2. suformuoti gebėjimai savarankiškai pasirinkti dailės priemones;</w:t>
      </w:r>
    </w:p>
    <w:p w:rsidR="001B03DD" w:rsidRPr="001B03DD" w:rsidRDefault="001B03DD" w:rsidP="001B03DD">
      <w:pPr>
        <w:tabs>
          <w:tab w:val="left" w:pos="1134"/>
        </w:tabs>
        <w:spacing w:line="240" w:lineRule="auto"/>
        <w:ind w:firstLine="360"/>
        <w:contextualSpacing/>
        <w:jc w:val="both"/>
        <w:rPr>
          <w:rFonts w:eastAsia="Times New Roman" w:cs="Times New Roman"/>
          <w:szCs w:val="24"/>
          <w:lang w:eastAsia="lt-LT"/>
        </w:rPr>
      </w:pPr>
      <w:r w:rsidRPr="001B03DD">
        <w:rPr>
          <w:rFonts w:eastAsia="Times New Roman" w:cs="Times New Roman"/>
          <w:szCs w:val="24"/>
          <w:lang w:eastAsia="lt-LT"/>
        </w:rPr>
        <w:t>18.3. išlavintas pastabumas, erdvinis suvokimas, vaizduotė, mąstymas, dėmesys, smulkioji motorika;</w:t>
      </w:r>
    </w:p>
    <w:p w:rsidR="001B03DD" w:rsidRPr="001B03DD" w:rsidRDefault="001B03DD" w:rsidP="001B03DD">
      <w:pPr>
        <w:tabs>
          <w:tab w:val="left" w:pos="1134"/>
        </w:tabs>
        <w:spacing w:line="240" w:lineRule="auto"/>
        <w:ind w:firstLine="360"/>
        <w:contextualSpacing/>
        <w:jc w:val="both"/>
        <w:rPr>
          <w:rFonts w:eastAsia="Times New Roman" w:cs="Times New Roman"/>
          <w:szCs w:val="24"/>
          <w:lang w:eastAsia="lt-LT"/>
        </w:rPr>
      </w:pPr>
      <w:r w:rsidRPr="001B03DD">
        <w:rPr>
          <w:rFonts w:eastAsia="Times New Roman" w:cs="Times New Roman"/>
          <w:szCs w:val="24"/>
          <w:lang w:eastAsia="lt-LT"/>
        </w:rPr>
        <w:t>18.4. išugdytas pakantumas skirtingiems požiūriams į pasaulį, drąsa būti originaliam, nebijoti naujų sudėtingų dalykų;</w:t>
      </w:r>
    </w:p>
    <w:p w:rsidR="001B03DD" w:rsidRPr="001B03DD" w:rsidRDefault="001B03DD" w:rsidP="001B03DD">
      <w:pPr>
        <w:tabs>
          <w:tab w:val="left" w:pos="1134"/>
        </w:tabs>
        <w:spacing w:after="0" w:line="240" w:lineRule="auto"/>
        <w:contextualSpacing/>
        <w:jc w:val="both"/>
        <w:rPr>
          <w:rFonts w:eastAsia="Times New Roman" w:cs="Times New Roman"/>
          <w:szCs w:val="24"/>
          <w:lang w:eastAsia="lt-LT"/>
        </w:rPr>
      </w:pPr>
      <w:r w:rsidRPr="001B03DD">
        <w:rPr>
          <w:rFonts w:eastAsia="Times New Roman" w:cs="Times New Roman"/>
          <w:szCs w:val="24"/>
          <w:lang w:eastAsia="lt-LT"/>
        </w:rPr>
        <w:t xml:space="preserve">      18.5. dalyvauta įvairiose respublikoje ir mieste organizuotose vaikų kūrybos parodose, konkursuose, festivaliuose.</w:t>
      </w:r>
    </w:p>
    <w:p w:rsidR="001B03DD" w:rsidRPr="001B03DD" w:rsidRDefault="001B03DD" w:rsidP="001B03DD">
      <w:pPr>
        <w:tabs>
          <w:tab w:val="left" w:pos="1134"/>
        </w:tabs>
        <w:spacing w:after="0" w:line="240" w:lineRule="auto"/>
        <w:contextualSpacing/>
        <w:jc w:val="both"/>
        <w:rPr>
          <w:rFonts w:eastAsia="Times New Roman" w:cs="Times New Roman"/>
          <w:szCs w:val="24"/>
          <w:lang w:eastAsia="lt-LT"/>
        </w:rPr>
      </w:pPr>
      <w:r w:rsidRPr="001B03DD">
        <w:rPr>
          <w:rFonts w:eastAsia="Times New Roman" w:cs="Times New Roman"/>
          <w:szCs w:val="24"/>
          <w:lang w:eastAsia="lt-LT"/>
        </w:rPr>
        <w:t xml:space="preserve">      19. Vaiko daroma pažanga yra vertinama nuolat, laisvai pasirenkant vertinimo būdus ir formas: stebėjimą, pokalbį, diskusiją, vaiko darbų ir veiklos analizę, vaiko pasakojimus ir kt.</w:t>
      </w:r>
    </w:p>
    <w:p w:rsidR="001B03DD" w:rsidRPr="001B03DD" w:rsidRDefault="001B03DD" w:rsidP="001B03DD">
      <w:pPr>
        <w:tabs>
          <w:tab w:val="left" w:pos="1134"/>
        </w:tabs>
        <w:spacing w:after="0" w:line="240" w:lineRule="auto"/>
        <w:contextualSpacing/>
        <w:jc w:val="both"/>
        <w:rPr>
          <w:rFonts w:eastAsia="Times New Roman" w:cs="Times New Roman"/>
          <w:szCs w:val="24"/>
          <w:lang w:eastAsia="lt-LT"/>
        </w:rPr>
      </w:pPr>
      <w:r w:rsidRPr="001B03DD">
        <w:rPr>
          <w:rFonts w:eastAsia="Times New Roman" w:cs="Times New Roman"/>
          <w:szCs w:val="24"/>
          <w:lang w:eastAsia="lt-LT"/>
        </w:rPr>
        <w:t xml:space="preserve">      20. Vertinimo metu gauta informacija fiksuojama pasiekimų vertinimo formose du kartus per mokslo metus (spalio ir balandžio mėnesiais) ir kaupiama Vaiko pasiekimų aplanke.</w:t>
      </w:r>
    </w:p>
    <w:p w:rsidR="001B03DD" w:rsidRPr="001B03DD" w:rsidRDefault="001B03DD" w:rsidP="001B03DD">
      <w:pPr>
        <w:tabs>
          <w:tab w:val="left" w:pos="1134"/>
        </w:tabs>
        <w:spacing w:after="0" w:line="240" w:lineRule="auto"/>
        <w:contextualSpacing/>
        <w:jc w:val="both"/>
        <w:rPr>
          <w:rFonts w:eastAsia="Times New Roman" w:cs="Times New Roman"/>
          <w:szCs w:val="24"/>
          <w:lang w:eastAsia="lt-LT"/>
        </w:rPr>
      </w:pPr>
      <w:r w:rsidRPr="001B03DD">
        <w:rPr>
          <w:rFonts w:eastAsia="Times New Roman" w:cs="Times New Roman"/>
          <w:szCs w:val="24"/>
          <w:lang w:eastAsia="lt-LT"/>
        </w:rPr>
        <w:t xml:space="preserve">      21.</w:t>
      </w:r>
      <w:r w:rsidRPr="001B03DD">
        <w:rPr>
          <w:rFonts w:eastAsia="Calibri" w:cs="Times New Roman"/>
          <w:szCs w:val="24"/>
          <w:lang w:val="en-US"/>
        </w:rPr>
        <w:t xml:space="preserve"> </w:t>
      </w:r>
      <w:proofErr w:type="spellStart"/>
      <w:proofErr w:type="gramStart"/>
      <w:r w:rsidRPr="001B03DD">
        <w:rPr>
          <w:rFonts w:eastAsia="Calibri" w:cs="Times New Roman"/>
          <w:szCs w:val="24"/>
          <w:lang w:val="en-US"/>
        </w:rPr>
        <w:t>Informacija</w:t>
      </w:r>
      <w:proofErr w:type="spellEnd"/>
      <w:r w:rsidRPr="001B03DD">
        <w:rPr>
          <w:rFonts w:eastAsia="Calibri" w:cs="Times New Roman"/>
          <w:szCs w:val="24"/>
          <w:lang w:val="en-US"/>
        </w:rPr>
        <w:t xml:space="preserve">, </w:t>
      </w:r>
      <w:proofErr w:type="spellStart"/>
      <w:r w:rsidRPr="001B03DD">
        <w:rPr>
          <w:rFonts w:eastAsia="Calibri" w:cs="Times New Roman"/>
          <w:szCs w:val="24"/>
          <w:lang w:val="en-US"/>
        </w:rPr>
        <w:t>sukaupta</w:t>
      </w:r>
      <w:proofErr w:type="spellEnd"/>
      <w:r w:rsidRPr="001B03DD">
        <w:rPr>
          <w:rFonts w:eastAsia="Calibri" w:cs="Times New Roman"/>
          <w:szCs w:val="24"/>
          <w:lang w:val="en-US"/>
        </w:rPr>
        <w:t xml:space="preserve"> </w:t>
      </w:r>
      <w:r w:rsidRPr="001B03DD">
        <w:rPr>
          <w:rFonts w:eastAsia="Times New Roman" w:cs="Times New Roman"/>
          <w:szCs w:val="24"/>
          <w:lang w:eastAsia="lt-LT"/>
        </w:rPr>
        <w:t>Vaiko pasiekimų aplanke, aptariama su tėvais ar globėjais individualiai,</w:t>
      </w:r>
      <w:r w:rsidRPr="001B03DD">
        <w:rPr>
          <w:rFonts w:eastAsia="Calibri" w:cs="Times New Roman"/>
          <w:szCs w:val="24"/>
        </w:rPr>
        <w:t xml:space="preserve"> </w:t>
      </w:r>
      <w:proofErr w:type="spellStart"/>
      <w:r w:rsidRPr="001B03DD">
        <w:rPr>
          <w:rFonts w:eastAsia="Calibri" w:cs="Times New Roman"/>
          <w:szCs w:val="24"/>
          <w:lang w:val="en-US"/>
        </w:rPr>
        <w:t>taip</w:t>
      </w:r>
      <w:proofErr w:type="spellEnd"/>
      <w:r w:rsidRPr="001B03DD">
        <w:rPr>
          <w:rFonts w:eastAsia="Calibri" w:cs="Times New Roman"/>
          <w:szCs w:val="24"/>
          <w:lang w:val="en-US"/>
        </w:rPr>
        <w:t xml:space="preserve"> pat </w:t>
      </w:r>
      <w:proofErr w:type="spellStart"/>
      <w:r w:rsidRPr="001B03DD">
        <w:rPr>
          <w:rFonts w:eastAsia="Calibri" w:cs="Times New Roman"/>
          <w:szCs w:val="24"/>
          <w:lang w:val="en-US"/>
        </w:rPr>
        <w:t>naudojama</w:t>
      </w:r>
      <w:proofErr w:type="spellEnd"/>
      <w:r w:rsidRPr="001B03DD">
        <w:rPr>
          <w:rFonts w:eastAsia="Calibri" w:cs="Times New Roman"/>
          <w:szCs w:val="24"/>
          <w:lang w:val="en-US"/>
        </w:rPr>
        <w:t xml:space="preserve"> </w:t>
      </w:r>
      <w:proofErr w:type="spellStart"/>
      <w:r w:rsidRPr="001B03DD">
        <w:rPr>
          <w:rFonts w:eastAsia="Calibri" w:cs="Times New Roman"/>
          <w:szCs w:val="24"/>
          <w:lang w:val="en-US"/>
        </w:rPr>
        <w:t>planuojant</w:t>
      </w:r>
      <w:proofErr w:type="spellEnd"/>
      <w:r w:rsidRPr="001B03DD">
        <w:rPr>
          <w:rFonts w:eastAsia="Calibri" w:cs="Times New Roman"/>
          <w:szCs w:val="24"/>
          <w:lang w:val="en-US"/>
        </w:rPr>
        <w:t xml:space="preserve"> </w:t>
      </w:r>
      <w:proofErr w:type="spellStart"/>
      <w:r w:rsidRPr="001B03DD">
        <w:rPr>
          <w:rFonts w:eastAsia="Calibri" w:cs="Times New Roman"/>
          <w:szCs w:val="24"/>
          <w:lang w:val="en-US"/>
        </w:rPr>
        <w:t>pedagogo</w:t>
      </w:r>
      <w:proofErr w:type="spellEnd"/>
      <w:r w:rsidRPr="001B03DD">
        <w:rPr>
          <w:rFonts w:eastAsia="Calibri" w:cs="Times New Roman"/>
          <w:szCs w:val="24"/>
          <w:lang w:val="en-US"/>
        </w:rPr>
        <w:t xml:space="preserve"> </w:t>
      </w:r>
      <w:proofErr w:type="spellStart"/>
      <w:r w:rsidRPr="001B03DD">
        <w:rPr>
          <w:rFonts w:eastAsia="Calibri" w:cs="Times New Roman"/>
          <w:szCs w:val="24"/>
          <w:lang w:val="en-US"/>
        </w:rPr>
        <w:t>veiklą</w:t>
      </w:r>
      <w:proofErr w:type="spellEnd"/>
      <w:r w:rsidRPr="001B03DD">
        <w:rPr>
          <w:rFonts w:eastAsia="Calibri" w:cs="Times New Roman"/>
          <w:szCs w:val="24"/>
          <w:lang w:val="en-US"/>
        </w:rPr>
        <w:t>.</w:t>
      </w:r>
      <w:proofErr w:type="gramEnd"/>
    </w:p>
    <w:p w:rsidR="001B03DD" w:rsidRPr="001B03DD" w:rsidRDefault="001B03DD" w:rsidP="001B03DD">
      <w:pPr>
        <w:tabs>
          <w:tab w:val="left" w:pos="1134"/>
        </w:tabs>
        <w:spacing w:after="0" w:line="240" w:lineRule="auto"/>
        <w:contextualSpacing/>
        <w:jc w:val="both"/>
        <w:rPr>
          <w:rFonts w:eastAsia="Times New Roman" w:cs="Times New Roman"/>
          <w:szCs w:val="24"/>
          <w:lang w:eastAsia="lt-LT"/>
        </w:rPr>
      </w:pPr>
    </w:p>
    <w:p w:rsidR="001B03DD" w:rsidRPr="001B03DD" w:rsidRDefault="001B03DD" w:rsidP="001B03DD">
      <w:pPr>
        <w:tabs>
          <w:tab w:val="left" w:pos="1134"/>
        </w:tabs>
        <w:spacing w:after="0" w:line="240" w:lineRule="auto"/>
        <w:ind w:left="360"/>
        <w:contextualSpacing/>
        <w:jc w:val="center"/>
        <w:rPr>
          <w:rFonts w:eastAsia="Times New Roman" w:cs="Times New Roman"/>
          <w:b/>
          <w:szCs w:val="24"/>
          <w:lang w:eastAsia="lt-LT"/>
        </w:rPr>
      </w:pPr>
      <w:r w:rsidRPr="001B03DD">
        <w:rPr>
          <w:rFonts w:eastAsia="Times New Roman" w:cs="Times New Roman"/>
          <w:b/>
          <w:szCs w:val="24"/>
          <w:lang w:eastAsia="lt-LT"/>
        </w:rPr>
        <w:t>VI. NAUDOTI ŠALTINIAI IR LITERATŪRA</w:t>
      </w:r>
    </w:p>
    <w:p w:rsidR="001B03DD" w:rsidRPr="001B03DD" w:rsidRDefault="001B03DD" w:rsidP="001B03DD">
      <w:pPr>
        <w:tabs>
          <w:tab w:val="left" w:pos="1134"/>
        </w:tabs>
        <w:spacing w:after="0" w:line="240" w:lineRule="auto"/>
        <w:ind w:left="360"/>
        <w:contextualSpacing/>
        <w:rPr>
          <w:rFonts w:eastAsia="Times New Roman" w:cs="Times New Roman"/>
          <w:b/>
          <w:szCs w:val="24"/>
          <w:lang w:eastAsia="lt-LT"/>
        </w:rPr>
      </w:pPr>
      <w:r w:rsidRPr="001B03DD">
        <w:rPr>
          <w:rFonts w:eastAsia="Times New Roman" w:cs="Times New Roman"/>
          <w:b/>
          <w:szCs w:val="24"/>
          <w:lang w:eastAsia="lt-LT"/>
        </w:rPr>
        <w:t xml:space="preserve"> </w:t>
      </w:r>
    </w:p>
    <w:p w:rsidR="001B03DD" w:rsidRPr="001B03DD" w:rsidRDefault="001B03DD" w:rsidP="001B03DD">
      <w:pPr>
        <w:tabs>
          <w:tab w:val="left" w:pos="0"/>
        </w:tabs>
        <w:spacing w:after="0" w:line="240" w:lineRule="auto"/>
        <w:contextualSpacing/>
        <w:jc w:val="both"/>
        <w:rPr>
          <w:rFonts w:eastAsia="Times New Roman" w:cs="Times New Roman"/>
          <w:szCs w:val="24"/>
          <w:lang w:eastAsia="lt-LT"/>
        </w:rPr>
      </w:pPr>
      <w:r w:rsidRPr="001B03DD">
        <w:rPr>
          <w:rFonts w:eastAsia="Times New Roman" w:cs="Times New Roman"/>
          <w:szCs w:val="24"/>
          <w:lang w:eastAsia="lt-LT"/>
        </w:rPr>
        <w:t xml:space="preserve">       1. Verseckienė O., Marcinkas F. ir kt. Po tėviškės dangum. Etninio ugdymo gairės. 1955.</w:t>
      </w:r>
    </w:p>
    <w:p w:rsidR="001B03DD" w:rsidRPr="001B03DD" w:rsidRDefault="001B03DD" w:rsidP="001B03DD">
      <w:pPr>
        <w:tabs>
          <w:tab w:val="left" w:pos="0"/>
        </w:tabs>
        <w:spacing w:after="0" w:line="240" w:lineRule="auto"/>
        <w:contextualSpacing/>
        <w:jc w:val="both"/>
        <w:rPr>
          <w:rFonts w:eastAsia="Times New Roman" w:cs="Times New Roman"/>
          <w:szCs w:val="24"/>
          <w:lang w:eastAsia="lt-LT"/>
        </w:rPr>
      </w:pPr>
      <w:r w:rsidRPr="001B03DD">
        <w:rPr>
          <w:rFonts w:eastAsia="Times New Roman" w:cs="Times New Roman"/>
          <w:szCs w:val="24"/>
          <w:lang w:eastAsia="lt-LT"/>
        </w:rPr>
        <w:t xml:space="preserve">       2. Ragauskienė I. Netradicinė vaiko dailė darželio erdvėje ir gamtoje // Žvirblių takas. 2002. Nr. 1.</w:t>
      </w:r>
    </w:p>
    <w:p w:rsidR="001B03DD" w:rsidRPr="001B03DD" w:rsidRDefault="001B03DD" w:rsidP="001B03DD">
      <w:pPr>
        <w:tabs>
          <w:tab w:val="left" w:pos="0"/>
        </w:tabs>
        <w:spacing w:after="0" w:line="240" w:lineRule="auto"/>
        <w:contextualSpacing/>
        <w:jc w:val="both"/>
        <w:rPr>
          <w:rFonts w:eastAsia="Times New Roman" w:cs="Times New Roman"/>
          <w:szCs w:val="24"/>
          <w:lang w:eastAsia="lt-LT"/>
        </w:rPr>
      </w:pPr>
      <w:r w:rsidRPr="001B03DD">
        <w:rPr>
          <w:rFonts w:eastAsia="Times New Roman" w:cs="Times New Roman"/>
          <w:szCs w:val="24"/>
          <w:lang w:eastAsia="lt-LT"/>
        </w:rPr>
        <w:t xml:space="preserve">       3. Stankevičienė K. Tautodailė kaip kūrybiškumo ugdymo šaltinis ir priemonė // Žvirblių takas. 2004. Nr. 2. </w:t>
      </w:r>
    </w:p>
    <w:p w:rsidR="001B03DD" w:rsidRPr="001B03DD" w:rsidRDefault="001B03DD" w:rsidP="001B03DD">
      <w:pPr>
        <w:tabs>
          <w:tab w:val="left" w:pos="0"/>
        </w:tabs>
        <w:spacing w:after="0" w:line="240" w:lineRule="auto"/>
        <w:contextualSpacing/>
        <w:jc w:val="both"/>
        <w:rPr>
          <w:rFonts w:eastAsia="Times New Roman" w:cs="Times New Roman"/>
          <w:szCs w:val="24"/>
          <w:lang w:eastAsia="lt-LT"/>
        </w:rPr>
      </w:pPr>
      <w:r w:rsidRPr="001B03DD">
        <w:rPr>
          <w:rFonts w:eastAsia="Times New Roman" w:cs="Times New Roman"/>
          <w:szCs w:val="24"/>
          <w:lang w:eastAsia="lt-LT"/>
        </w:rPr>
        <w:t xml:space="preserve">       4. Dodge T. D. ir kt. Ikimokyklinio amžiaus vaikų kūrybiškumo ugdymas. - V., 2007.</w:t>
      </w:r>
    </w:p>
    <w:p w:rsidR="001B03DD" w:rsidRPr="001B03DD" w:rsidRDefault="001B03DD" w:rsidP="001B03DD">
      <w:pPr>
        <w:tabs>
          <w:tab w:val="left" w:pos="0"/>
        </w:tabs>
        <w:spacing w:after="0" w:line="240" w:lineRule="auto"/>
        <w:contextualSpacing/>
        <w:jc w:val="both"/>
        <w:rPr>
          <w:rFonts w:eastAsia="Times New Roman" w:cs="Times New Roman"/>
          <w:szCs w:val="24"/>
          <w:lang w:eastAsia="lt-LT"/>
        </w:rPr>
      </w:pPr>
      <w:r w:rsidRPr="001B03DD">
        <w:rPr>
          <w:rFonts w:eastAsia="Times New Roman" w:cs="Times New Roman"/>
          <w:szCs w:val="24"/>
          <w:lang w:eastAsia="lt-LT"/>
        </w:rPr>
        <w:t xml:space="preserve">       5. Klaipėdos lopšelio-darželio</w:t>
      </w:r>
      <w:r w:rsidR="00564CFA">
        <w:rPr>
          <w:rFonts w:eastAsia="Times New Roman" w:cs="Times New Roman"/>
          <w:szCs w:val="24"/>
          <w:lang w:eastAsia="lt-LT"/>
        </w:rPr>
        <w:t>“Pumpurėlis“</w:t>
      </w:r>
      <w:r w:rsidRPr="001B03DD">
        <w:rPr>
          <w:rFonts w:eastAsia="Times New Roman" w:cs="Times New Roman"/>
          <w:szCs w:val="24"/>
          <w:lang w:eastAsia="lt-LT"/>
        </w:rPr>
        <w:t xml:space="preserve"> ikimokyklinio ugdymo programa .  Klaipėda, 2010.</w:t>
      </w:r>
    </w:p>
    <w:p w:rsidR="001B03DD" w:rsidRPr="001B03DD" w:rsidRDefault="001B03DD" w:rsidP="001B03DD">
      <w:pPr>
        <w:tabs>
          <w:tab w:val="left" w:pos="0"/>
        </w:tabs>
        <w:spacing w:after="0" w:line="240" w:lineRule="auto"/>
        <w:contextualSpacing/>
        <w:jc w:val="both"/>
        <w:rPr>
          <w:rFonts w:eastAsia="Times New Roman" w:cs="Times New Roman"/>
          <w:szCs w:val="24"/>
          <w:lang w:eastAsia="lt-LT"/>
        </w:rPr>
      </w:pPr>
      <w:r w:rsidRPr="001B03DD">
        <w:rPr>
          <w:rFonts w:eastAsia="Times New Roman" w:cs="Times New Roman"/>
          <w:szCs w:val="24"/>
          <w:lang w:eastAsia="lt-LT"/>
        </w:rPr>
        <w:lastRenderedPageBreak/>
        <w:t xml:space="preserve">       6. Priešmokyklinio ugdymo bendroji programa.</w:t>
      </w:r>
      <w:r w:rsidRPr="001B03DD">
        <w:rPr>
          <w:rFonts w:ascii="Calibri" w:eastAsia="Calibri" w:hAnsi="Calibri" w:cs="Times New Roman"/>
          <w:sz w:val="22"/>
        </w:rPr>
        <w:t xml:space="preserve"> </w:t>
      </w:r>
      <w:proofErr w:type="gramStart"/>
      <w:r w:rsidRPr="001B03DD">
        <w:rPr>
          <w:rFonts w:eastAsia="Calibri" w:cs="Times New Roman"/>
          <w:szCs w:val="24"/>
          <w:lang w:val="en-US"/>
        </w:rPr>
        <w:t>V., 2014.</w:t>
      </w:r>
      <w:proofErr w:type="gramEnd"/>
    </w:p>
    <w:p w:rsidR="001B03DD" w:rsidRPr="001B03DD" w:rsidRDefault="001B03DD" w:rsidP="001B03DD">
      <w:pPr>
        <w:tabs>
          <w:tab w:val="left" w:pos="1134"/>
        </w:tabs>
        <w:spacing w:after="0"/>
        <w:contextualSpacing/>
        <w:jc w:val="both"/>
        <w:rPr>
          <w:rFonts w:eastAsia="Times New Roman" w:cs="Times New Roman"/>
          <w:szCs w:val="24"/>
          <w:lang w:eastAsia="lt-LT"/>
        </w:rPr>
      </w:pPr>
    </w:p>
    <w:p w:rsidR="001B03DD" w:rsidRPr="001B03DD" w:rsidRDefault="001B03DD" w:rsidP="001B03DD">
      <w:pPr>
        <w:tabs>
          <w:tab w:val="left" w:pos="1083"/>
        </w:tabs>
        <w:spacing w:after="0" w:line="240" w:lineRule="auto"/>
        <w:jc w:val="center"/>
        <w:rPr>
          <w:rFonts w:eastAsia="Times New Roman" w:cs="Times New Roman"/>
          <w:szCs w:val="24"/>
        </w:rPr>
      </w:pPr>
      <w:r w:rsidRPr="001B03DD">
        <w:rPr>
          <w:rFonts w:eastAsia="Times New Roman" w:cs="Times New Roman"/>
          <w:b/>
          <w:bCs/>
          <w:sz w:val="28"/>
          <w:szCs w:val="24"/>
          <w:lang w:val="en-GB"/>
        </w:rPr>
        <w:t>___________________________________________</w:t>
      </w:r>
    </w:p>
    <w:p w:rsidR="001B03DD" w:rsidRPr="001B03DD" w:rsidRDefault="001B03DD" w:rsidP="001B03DD">
      <w:pPr>
        <w:tabs>
          <w:tab w:val="left" w:pos="900"/>
        </w:tabs>
        <w:spacing w:before="100" w:beforeAutospacing="1" w:after="0" w:line="240" w:lineRule="auto"/>
        <w:contextualSpacing/>
        <w:rPr>
          <w:rFonts w:eastAsia="Times New Roman" w:cs="Times New Roman"/>
          <w:szCs w:val="24"/>
          <w:lang w:eastAsia="lt-LT"/>
        </w:rPr>
      </w:pPr>
    </w:p>
    <w:p w:rsidR="001B03DD" w:rsidRPr="001B03DD" w:rsidRDefault="001B03DD" w:rsidP="001B03DD">
      <w:pPr>
        <w:tabs>
          <w:tab w:val="left" w:pos="900"/>
        </w:tabs>
        <w:spacing w:before="100" w:beforeAutospacing="1" w:after="0" w:line="240" w:lineRule="auto"/>
        <w:contextualSpacing/>
        <w:rPr>
          <w:rFonts w:eastAsia="Times New Roman" w:cs="Times New Roman"/>
          <w:szCs w:val="24"/>
          <w:lang w:eastAsia="lt-LT"/>
        </w:rPr>
      </w:pPr>
      <w:r w:rsidRPr="001B03DD">
        <w:rPr>
          <w:rFonts w:eastAsia="Times New Roman" w:cs="Times New Roman"/>
          <w:szCs w:val="24"/>
          <w:lang w:eastAsia="lt-LT"/>
        </w:rPr>
        <w:t>SUDERINTA</w:t>
      </w:r>
    </w:p>
    <w:p w:rsidR="001B03DD" w:rsidRPr="001B03DD" w:rsidRDefault="001B03DD" w:rsidP="001B03DD">
      <w:pPr>
        <w:tabs>
          <w:tab w:val="left" w:pos="900"/>
        </w:tabs>
        <w:spacing w:before="100" w:beforeAutospacing="1" w:after="0" w:line="240" w:lineRule="auto"/>
        <w:contextualSpacing/>
        <w:rPr>
          <w:rFonts w:eastAsia="Times New Roman" w:cs="Times New Roman"/>
          <w:szCs w:val="24"/>
          <w:lang w:eastAsia="lt-LT"/>
        </w:rPr>
      </w:pPr>
      <w:r w:rsidRPr="001B03DD">
        <w:rPr>
          <w:rFonts w:eastAsia="Times New Roman" w:cs="Times New Roman"/>
          <w:szCs w:val="24"/>
          <w:lang w:eastAsia="lt-LT"/>
        </w:rPr>
        <w:t>Klaipėdo</w:t>
      </w:r>
      <w:r w:rsidR="00564CFA">
        <w:rPr>
          <w:rFonts w:eastAsia="Times New Roman" w:cs="Times New Roman"/>
          <w:szCs w:val="24"/>
          <w:lang w:eastAsia="lt-LT"/>
        </w:rPr>
        <w:t>s lopšelio-darželio ,,Pumpurėlis</w:t>
      </w:r>
      <w:r w:rsidRPr="001B03DD">
        <w:rPr>
          <w:rFonts w:eastAsia="Times New Roman" w:cs="Times New Roman"/>
          <w:szCs w:val="24"/>
          <w:lang w:eastAsia="lt-LT"/>
        </w:rPr>
        <w:t xml:space="preserve">“ </w:t>
      </w:r>
    </w:p>
    <w:p w:rsidR="001B03DD" w:rsidRPr="001B03DD" w:rsidRDefault="001B03DD" w:rsidP="001B03DD">
      <w:pPr>
        <w:tabs>
          <w:tab w:val="left" w:pos="900"/>
        </w:tabs>
        <w:spacing w:before="100" w:beforeAutospacing="1" w:after="0" w:line="240" w:lineRule="auto"/>
        <w:contextualSpacing/>
        <w:rPr>
          <w:rFonts w:eastAsia="Times New Roman" w:cs="Times New Roman"/>
          <w:szCs w:val="24"/>
          <w:lang w:eastAsia="lt-LT"/>
        </w:rPr>
      </w:pPr>
      <w:r w:rsidRPr="001B03DD">
        <w:rPr>
          <w:rFonts w:eastAsia="Times New Roman" w:cs="Times New Roman"/>
          <w:szCs w:val="24"/>
          <w:lang w:eastAsia="lt-LT"/>
        </w:rPr>
        <w:t xml:space="preserve">mokytojų tarybos posėdžio </w:t>
      </w:r>
    </w:p>
    <w:p w:rsidR="001B03DD" w:rsidRPr="001B03DD" w:rsidRDefault="00564CFA" w:rsidP="001B03DD">
      <w:pPr>
        <w:tabs>
          <w:tab w:val="left" w:pos="900"/>
        </w:tabs>
        <w:spacing w:before="100" w:beforeAutospacing="1" w:after="0" w:line="240" w:lineRule="auto"/>
        <w:contextualSpacing/>
        <w:rPr>
          <w:rFonts w:eastAsia="Times New Roman" w:cs="Times New Roman"/>
          <w:szCs w:val="24"/>
          <w:lang w:eastAsia="lt-LT"/>
        </w:rPr>
      </w:pPr>
      <w:r>
        <w:rPr>
          <w:rFonts w:eastAsia="Times New Roman" w:cs="Times New Roman"/>
          <w:szCs w:val="24"/>
          <w:lang w:eastAsia="lt-LT"/>
        </w:rPr>
        <w:t>2015</w:t>
      </w:r>
      <w:r w:rsidR="000477FC">
        <w:rPr>
          <w:rFonts w:eastAsia="Times New Roman" w:cs="Times New Roman"/>
          <w:szCs w:val="24"/>
          <w:lang w:eastAsia="lt-LT"/>
        </w:rPr>
        <w:t xml:space="preserve"> m. </w:t>
      </w:r>
      <w:r w:rsidR="00104671">
        <w:rPr>
          <w:rFonts w:eastAsia="Times New Roman" w:cs="Times New Roman"/>
          <w:szCs w:val="24"/>
          <w:lang w:eastAsia="lt-LT"/>
        </w:rPr>
        <w:t xml:space="preserve">gegužės 20 </w:t>
      </w:r>
      <w:r w:rsidR="001B03DD" w:rsidRPr="001B03DD">
        <w:rPr>
          <w:rFonts w:eastAsia="Times New Roman" w:cs="Times New Roman"/>
          <w:szCs w:val="24"/>
          <w:lang w:eastAsia="lt-LT"/>
        </w:rPr>
        <w:t xml:space="preserve"> d. protokoliniu</w:t>
      </w:r>
    </w:p>
    <w:p w:rsidR="001B03DD" w:rsidRPr="001B03DD" w:rsidRDefault="001B03DD" w:rsidP="001B03DD">
      <w:pPr>
        <w:tabs>
          <w:tab w:val="left" w:pos="900"/>
        </w:tabs>
        <w:spacing w:before="100" w:beforeAutospacing="1" w:after="0" w:line="240" w:lineRule="auto"/>
        <w:contextualSpacing/>
        <w:rPr>
          <w:rFonts w:eastAsia="Times New Roman" w:cs="Times New Roman"/>
          <w:szCs w:val="24"/>
          <w:lang w:eastAsia="lt-LT"/>
        </w:rPr>
      </w:pPr>
      <w:r w:rsidRPr="001B03DD">
        <w:rPr>
          <w:rFonts w:eastAsia="Times New Roman" w:cs="Times New Roman"/>
          <w:szCs w:val="24"/>
          <w:lang w:eastAsia="lt-LT"/>
        </w:rPr>
        <w:t>nutarimu (protokolas Nr.</w:t>
      </w:r>
      <w:r w:rsidR="00104671">
        <w:rPr>
          <w:rFonts w:eastAsia="Times New Roman" w:cs="Times New Roman"/>
          <w:szCs w:val="24"/>
          <w:lang w:eastAsia="lt-LT"/>
        </w:rPr>
        <w:t>2</w:t>
      </w:r>
      <w:r w:rsidRPr="001B03DD">
        <w:rPr>
          <w:rFonts w:eastAsia="Times New Roman" w:cs="Times New Roman"/>
          <w:szCs w:val="24"/>
          <w:lang w:eastAsia="lt-LT"/>
        </w:rPr>
        <w:t xml:space="preserve"> </w:t>
      </w:r>
      <w:r w:rsidR="00564CFA">
        <w:rPr>
          <w:rFonts w:eastAsia="Times New Roman" w:cs="Times New Roman"/>
          <w:szCs w:val="24"/>
          <w:lang w:eastAsia="lt-LT"/>
        </w:rPr>
        <w:t xml:space="preserve"> </w:t>
      </w:r>
      <w:r w:rsidRPr="001B03DD">
        <w:rPr>
          <w:rFonts w:eastAsia="Times New Roman" w:cs="Times New Roman"/>
          <w:szCs w:val="24"/>
          <w:lang w:eastAsia="lt-LT"/>
        </w:rPr>
        <w:t>)</w:t>
      </w:r>
    </w:p>
    <w:p w:rsidR="001B03DD" w:rsidRPr="001B03DD" w:rsidRDefault="001B03DD" w:rsidP="001B03DD">
      <w:pPr>
        <w:tabs>
          <w:tab w:val="left" w:pos="900"/>
        </w:tabs>
        <w:spacing w:before="100" w:beforeAutospacing="1" w:after="0" w:line="240" w:lineRule="auto"/>
        <w:contextualSpacing/>
        <w:rPr>
          <w:rFonts w:eastAsia="Times New Roman" w:cs="Times New Roman"/>
          <w:szCs w:val="24"/>
          <w:lang w:eastAsia="lt-LT"/>
        </w:rPr>
      </w:pPr>
    </w:p>
    <w:p w:rsidR="00515FD2" w:rsidRDefault="00515FD2"/>
    <w:sectPr w:rsidR="00515FD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26CC5"/>
    <w:multiLevelType w:val="hybridMultilevel"/>
    <w:tmpl w:val="61E64C54"/>
    <w:lvl w:ilvl="0" w:tplc="DF3C7E10">
      <w:start w:val="1"/>
      <w:numFmt w:val="upperRoman"/>
      <w:lvlText w:val="%1."/>
      <w:lvlJc w:val="left"/>
      <w:pPr>
        <w:ind w:left="108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3DD"/>
    <w:rsid w:val="000000F6"/>
    <w:rsid w:val="00001151"/>
    <w:rsid w:val="000023D8"/>
    <w:rsid w:val="00002C1A"/>
    <w:rsid w:val="000043D9"/>
    <w:rsid w:val="00007BCB"/>
    <w:rsid w:val="00013BBD"/>
    <w:rsid w:val="00014D81"/>
    <w:rsid w:val="000255BF"/>
    <w:rsid w:val="000345A9"/>
    <w:rsid w:val="00035121"/>
    <w:rsid w:val="00036779"/>
    <w:rsid w:val="00036C11"/>
    <w:rsid w:val="00037DF7"/>
    <w:rsid w:val="0004354C"/>
    <w:rsid w:val="00044016"/>
    <w:rsid w:val="00046F6D"/>
    <w:rsid w:val="000477FC"/>
    <w:rsid w:val="00047C27"/>
    <w:rsid w:val="0005453C"/>
    <w:rsid w:val="00054FCB"/>
    <w:rsid w:val="00062AC0"/>
    <w:rsid w:val="00063265"/>
    <w:rsid w:val="00067D16"/>
    <w:rsid w:val="000707A5"/>
    <w:rsid w:val="0007399B"/>
    <w:rsid w:val="00085FC6"/>
    <w:rsid w:val="00087089"/>
    <w:rsid w:val="000906E4"/>
    <w:rsid w:val="00091998"/>
    <w:rsid w:val="0009237E"/>
    <w:rsid w:val="00096516"/>
    <w:rsid w:val="000A3AAF"/>
    <w:rsid w:val="000A3B74"/>
    <w:rsid w:val="000A408C"/>
    <w:rsid w:val="000A41EE"/>
    <w:rsid w:val="000B2E2A"/>
    <w:rsid w:val="000B4C72"/>
    <w:rsid w:val="000C56B7"/>
    <w:rsid w:val="000D2A93"/>
    <w:rsid w:val="000D64E7"/>
    <w:rsid w:val="000E42E9"/>
    <w:rsid w:val="000E7901"/>
    <w:rsid w:val="000F146C"/>
    <w:rsid w:val="000F1ABF"/>
    <w:rsid w:val="000F2FCA"/>
    <w:rsid w:val="001032E4"/>
    <w:rsid w:val="00103A7B"/>
    <w:rsid w:val="00103F05"/>
    <w:rsid w:val="00104671"/>
    <w:rsid w:val="001055AC"/>
    <w:rsid w:val="00106DA8"/>
    <w:rsid w:val="00106E2D"/>
    <w:rsid w:val="00107206"/>
    <w:rsid w:val="00110820"/>
    <w:rsid w:val="00111139"/>
    <w:rsid w:val="001128B4"/>
    <w:rsid w:val="001148FB"/>
    <w:rsid w:val="0011642E"/>
    <w:rsid w:val="001208AF"/>
    <w:rsid w:val="00121960"/>
    <w:rsid w:val="00124C6E"/>
    <w:rsid w:val="00125EB8"/>
    <w:rsid w:val="00126DF4"/>
    <w:rsid w:val="001315E8"/>
    <w:rsid w:val="001323E0"/>
    <w:rsid w:val="00142C97"/>
    <w:rsid w:val="00147E67"/>
    <w:rsid w:val="00152184"/>
    <w:rsid w:val="00153768"/>
    <w:rsid w:val="00154C6A"/>
    <w:rsid w:val="00156694"/>
    <w:rsid w:val="0015770F"/>
    <w:rsid w:val="00164AF8"/>
    <w:rsid w:val="0017061B"/>
    <w:rsid w:val="0017245E"/>
    <w:rsid w:val="00172C29"/>
    <w:rsid w:val="00173B86"/>
    <w:rsid w:val="0018346C"/>
    <w:rsid w:val="00184291"/>
    <w:rsid w:val="001867A2"/>
    <w:rsid w:val="0019658B"/>
    <w:rsid w:val="001A4178"/>
    <w:rsid w:val="001A41D3"/>
    <w:rsid w:val="001A6796"/>
    <w:rsid w:val="001B03DD"/>
    <w:rsid w:val="001B4C6B"/>
    <w:rsid w:val="001B4DA4"/>
    <w:rsid w:val="001B758B"/>
    <w:rsid w:val="001C36BD"/>
    <w:rsid w:val="001C7725"/>
    <w:rsid w:val="001D1E0B"/>
    <w:rsid w:val="001D256D"/>
    <w:rsid w:val="001E196A"/>
    <w:rsid w:val="001E2674"/>
    <w:rsid w:val="001E38B5"/>
    <w:rsid w:val="001F5A74"/>
    <w:rsid w:val="001F78A0"/>
    <w:rsid w:val="002004AD"/>
    <w:rsid w:val="00200768"/>
    <w:rsid w:val="00205BE0"/>
    <w:rsid w:val="002135BB"/>
    <w:rsid w:val="0022444B"/>
    <w:rsid w:val="00226EFF"/>
    <w:rsid w:val="00231657"/>
    <w:rsid w:val="00233D4F"/>
    <w:rsid w:val="00240120"/>
    <w:rsid w:val="00241126"/>
    <w:rsid w:val="00244199"/>
    <w:rsid w:val="0024447E"/>
    <w:rsid w:val="002463C0"/>
    <w:rsid w:val="0024649C"/>
    <w:rsid w:val="00254716"/>
    <w:rsid w:val="00256167"/>
    <w:rsid w:val="00273962"/>
    <w:rsid w:val="00277050"/>
    <w:rsid w:val="00280544"/>
    <w:rsid w:val="002819FC"/>
    <w:rsid w:val="00283143"/>
    <w:rsid w:val="00287F63"/>
    <w:rsid w:val="0029305C"/>
    <w:rsid w:val="002930E8"/>
    <w:rsid w:val="00293EE5"/>
    <w:rsid w:val="002954B0"/>
    <w:rsid w:val="00295D7E"/>
    <w:rsid w:val="0029772E"/>
    <w:rsid w:val="002A0588"/>
    <w:rsid w:val="002A0978"/>
    <w:rsid w:val="002A1B0E"/>
    <w:rsid w:val="002A513A"/>
    <w:rsid w:val="002A755B"/>
    <w:rsid w:val="002A7F8D"/>
    <w:rsid w:val="002B4CBB"/>
    <w:rsid w:val="002C10AD"/>
    <w:rsid w:val="002C14B5"/>
    <w:rsid w:val="002D07DB"/>
    <w:rsid w:val="002D23EA"/>
    <w:rsid w:val="002D6CCB"/>
    <w:rsid w:val="002D72BF"/>
    <w:rsid w:val="002D7590"/>
    <w:rsid w:val="002E3E9E"/>
    <w:rsid w:val="002E53DA"/>
    <w:rsid w:val="002E5580"/>
    <w:rsid w:val="002F4ADA"/>
    <w:rsid w:val="002F6D5D"/>
    <w:rsid w:val="002F70A4"/>
    <w:rsid w:val="003067C6"/>
    <w:rsid w:val="0031334E"/>
    <w:rsid w:val="00313665"/>
    <w:rsid w:val="00317167"/>
    <w:rsid w:val="00320062"/>
    <w:rsid w:val="00323EFA"/>
    <w:rsid w:val="003274D4"/>
    <w:rsid w:val="0033201A"/>
    <w:rsid w:val="00335721"/>
    <w:rsid w:val="003426E2"/>
    <w:rsid w:val="00344467"/>
    <w:rsid w:val="00351D93"/>
    <w:rsid w:val="003564A8"/>
    <w:rsid w:val="00357979"/>
    <w:rsid w:val="00362601"/>
    <w:rsid w:val="00367646"/>
    <w:rsid w:val="00370B9C"/>
    <w:rsid w:val="00372CC3"/>
    <w:rsid w:val="00377C7E"/>
    <w:rsid w:val="003835D6"/>
    <w:rsid w:val="00383ED0"/>
    <w:rsid w:val="00395B6E"/>
    <w:rsid w:val="00396071"/>
    <w:rsid w:val="003A189D"/>
    <w:rsid w:val="003A2039"/>
    <w:rsid w:val="003A484D"/>
    <w:rsid w:val="003B0137"/>
    <w:rsid w:val="003B1E9B"/>
    <w:rsid w:val="003B3F23"/>
    <w:rsid w:val="003B64E5"/>
    <w:rsid w:val="003C1E50"/>
    <w:rsid w:val="003C2233"/>
    <w:rsid w:val="003C3AE3"/>
    <w:rsid w:val="003C711E"/>
    <w:rsid w:val="003D01A9"/>
    <w:rsid w:val="003D21D1"/>
    <w:rsid w:val="003D2528"/>
    <w:rsid w:val="003D54FB"/>
    <w:rsid w:val="003E472D"/>
    <w:rsid w:val="003E4FA4"/>
    <w:rsid w:val="003E6F51"/>
    <w:rsid w:val="004001CF"/>
    <w:rsid w:val="00400C33"/>
    <w:rsid w:val="0040305C"/>
    <w:rsid w:val="00404B48"/>
    <w:rsid w:val="00405B62"/>
    <w:rsid w:val="004073F1"/>
    <w:rsid w:val="00411D9C"/>
    <w:rsid w:val="004310D2"/>
    <w:rsid w:val="00432B60"/>
    <w:rsid w:val="00435E68"/>
    <w:rsid w:val="004447CF"/>
    <w:rsid w:val="00453B1A"/>
    <w:rsid w:val="00454EB5"/>
    <w:rsid w:val="00463E5D"/>
    <w:rsid w:val="00466DA1"/>
    <w:rsid w:val="004748DF"/>
    <w:rsid w:val="0047619C"/>
    <w:rsid w:val="0047688B"/>
    <w:rsid w:val="00480136"/>
    <w:rsid w:val="00484737"/>
    <w:rsid w:val="00485332"/>
    <w:rsid w:val="00493F4F"/>
    <w:rsid w:val="00494BD6"/>
    <w:rsid w:val="004A1348"/>
    <w:rsid w:val="004A52E7"/>
    <w:rsid w:val="004A641E"/>
    <w:rsid w:val="004B097E"/>
    <w:rsid w:val="004B3027"/>
    <w:rsid w:val="004B4AB4"/>
    <w:rsid w:val="004C1386"/>
    <w:rsid w:val="004C37EA"/>
    <w:rsid w:val="004C4851"/>
    <w:rsid w:val="004C5804"/>
    <w:rsid w:val="004D4B0B"/>
    <w:rsid w:val="004D7BFE"/>
    <w:rsid w:val="004E316A"/>
    <w:rsid w:val="004E422E"/>
    <w:rsid w:val="004F4726"/>
    <w:rsid w:val="005055A2"/>
    <w:rsid w:val="005061F5"/>
    <w:rsid w:val="00511F12"/>
    <w:rsid w:val="00512952"/>
    <w:rsid w:val="00513B8B"/>
    <w:rsid w:val="00515FD2"/>
    <w:rsid w:val="005208FA"/>
    <w:rsid w:val="00523176"/>
    <w:rsid w:val="005246D5"/>
    <w:rsid w:val="00530A27"/>
    <w:rsid w:val="005323FE"/>
    <w:rsid w:val="005326B7"/>
    <w:rsid w:val="00536FDC"/>
    <w:rsid w:val="005428BD"/>
    <w:rsid w:val="00546E02"/>
    <w:rsid w:val="00547F00"/>
    <w:rsid w:val="00556A8C"/>
    <w:rsid w:val="00557352"/>
    <w:rsid w:val="00562227"/>
    <w:rsid w:val="00564CFA"/>
    <w:rsid w:val="00571D62"/>
    <w:rsid w:val="0057205B"/>
    <w:rsid w:val="005728FA"/>
    <w:rsid w:val="005830B4"/>
    <w:rsid w:val="005841B9"/>
    <w:rsid w:val="00584FBA"/>
    <w:rsid w:val="005870E6"/>
    <w:rsid w:val="00591FD2"/>
    <w:rsid w:val="00592463"/>
    <w:rsid w:val="00596117"/>
    <w:rsid w:val="005A3042"/>
    <w:rsid w:val="005B037D"/>
    <w:rsid w:val="005B0F35"/>
    <w:rsid w:val="005D2D2D"/>
    <w:rsid w:val="005D36FC"/>
    <w:rsid w:val="005D4235"/>
    <w:rsid w:val="005E2A89"/>
    <w:rsid w:val="00600BDC"/>
    <w:rsid w:val="00601315"/>
    <w:rsid w:val="0060655D"/>
    <w:rsid w:val="00610204"/>
    <w:rsid w:val="006126F5"/>
    <w:rsid w:val="00613281"/>
    <w:rsid w:val="00614014"/>
    <w:rsid w:val="0061408F"/>
    <w:rsid w:val="00614260"/>
    <w:rsid w:val="0061455D"/>
    <w:rsid w:val="00615B66"/>
    <w:rsid w:val="00620F23"/>
    <w:rsid w:val="0062476F"/>
    <w:rsid w:val="00624926"/>
    <w:rsid w:val="00630522"/>
    <w:rsid w:val="00631AB9"/>
    <w:rsid w:val="00634B86"/>
    <w:rsid w:val="0063511A"/>
    <w:rsid w:val="00636FB7"/>
    <w:rsid w:val="006404AF"/>
    <w:rsid w:val="0064443A"/>
    <w:rsid w:val="0064460E"/>
    <w:rsid w:val="006451DF"/>
    <w:rsid w:val="0064673F"/>
    <w:rsid w:val="0065177E"/>
    <w:rsid w:val="00654175"/>
    <w:rsid w:val="00657766"/>
    <w:rsid w:val="006578B8"/>
    <w:rsid w:val="00661F73"/>
    <w:rsid w:val="00664A07"/>
    <w:rsid w:val="00672511"/>
    <w:rsid w:val="00684901"/>
    <w:rsid w:val="006905F0"/>
    <w:rsid w:val="0069610E"/>
    <w:rsid w:val="00696DAC"/>
    <w:rsid w:val="006976C0"/>
    <w:rsid w:val="006A22EB"/>
    <w:rsid w:val="006A3138"/>
    <w:rsid w:val="006C5188"/>
    <w:rsid w:val="006D0F20"/>
    <w:rsid w:val="006D0F93"/>
    <w:rsid w:val="006D6B8A"/>
    <w:rsid w:val="006E15FC"/>
    <w:rsid w:val="006E1606"/>
    <w:rsid w:val="006E56C9"/>
    <w:rsid w:val="006F08A3"/>
    <w:rsid w:val="006F1677"/>
    <w:rsid w:val="006F2488"/>
    <w:rsid w:val="006F40AF"/>
    <w:rsid w:val="006F44C3"/>
    <w:rsid w:val="006F49CD"/>
    <w:rsid w:val="006F52D3"/>
    <w:rsid w:val="00703476"/>
    <w:rsid w:val="007051A5"/>
    <w:rsid w:val="00707A1A"/>
    <w:rsid w:val="00717196"/>
    <w:rsid w:val="00720D86"/>
    <w:rsid w:val="00726456"/>
    <w:rsid w:val="00726D9B"/>
    <w:rsid w:val="00730AA1"/>
    <w:rsid w:val="007333E1"/>
    <w:rsid w:val="00735C64"/>
    <w:rsid w:val="00741CB2"/>
    <w:rsid w:val="00744B97"/>
    <w:rsid w:val="00751192"/>
    <w:rsid w:val="007619EE"/>
    <w:rsid w:val="00761D11"/>
    <w:rsid w:val="007631D0"/>
    <w:rsid w:val="007652F3"/>
    <w:rsid w:val="00766DFC"/>
    <w:rsid w:val="007674C4"/>
    <w:rsid w:val="00771955"/>
    <w:rsid w:val="007755BC"/>
    <w:rsid w:val="0077715E"/>
    <w:rsid w:val="00782963"/>
    <w:rsid w:val="00786A73"/>
    <w:rsid w:val="00790684"/>
    <w:rsid w:val="00792A42"/>
    <w:rsid w:val="00793341"/>
    <w:rsid w:val="00796ADA"/>
    <w:rsid w:val="007A043C"/>
    <w:rsid w:val="007A1776"/>
    <w:rsid w:val="007B00AE"/>
    <w:rsid w:val="007B159A"/>
    <w:rsid w:val="007B209C"/>
    <w:rsid w:val="007C127C"/>
    <w:rsid w:val="007C3FF1"/>
    <w:rsid w:val="007C4FBD"/>
    <w:rsid w:val="007D05BC"/>
    <w:rsid w:val="007D1828"/>
    <w:rsid w:val="007E1780"/>
    <w:rsid w:val="007F0E84"/>
    <w:rsid w:val="007F148E"/>
    <w:rsid w:val="007F46C3"/>
    <w:rsid w:val="007F4C6C"/>
    <w:rsid w:val="007F56EE"/>
    <w:rsid w:val="007F7297"/>
    <w:rsid w:val="007F7D42"/>
    <w:rsid w:val="00800A30"/>
    <w:rsid w:val="00805296"/>
    <w:rsid w:val="008076E7"/>
    <w:rsid w:val="00816C07"/>
    <w:rsid w:val="00817E2C"/>
    <w:rsid w:val="00822548"/>
    <w:rsid w:val="008225B0"/>
    <w:rsid w:val="008268BE"/>
    <w:rsid w:val="008273B7"/>
    <w:rsid w:val="0083153A"/>
    <w:rsid w:val="00831921"/>
    <w:rsid w:val="00835AAF"/>
    <w:rsid w:val="00836ABE"/>
    <w:rsid w:val="00837DFA"/>
    <w:rsid w:val="008408FA"/>
    <w:rsid w:val="008434D4"/>
    <w:rsid w:val="00844704"/>
    <w:rsid w:val="008457A9"/>
    <w:rsid w:val="00851C1D"/>
    <w:rsid w:val="00852CC0"/>
    <w:rsid w:val="00855653"/>
    <w:rsid w:val="008567A9"/>
    <w:rsid w:val="0086363C"/>
    <w:rsid w:val="00863723"/>
    <w:rsid w:val="008637A2"/>
    <w:rsid w:val="00863812"/>
    <w:rsid w:val="00866EDF"/>
    <w:rsid w:val="008719F2"/>
    <w:rsid w:val="0087202E"/>
    <w:rsid w:val="00873536"/>
    <w:rsid w:val="008756D0"/>
    <w:rsid w:val="00875D40"/>
    <w:rsid w:val="008777C4"/>
    <w:rsid w:val="008824EC"/>
    <w:rsid w:val="008828BD"/>
    <w:rsid w:val="00883A28"/>
    <w:rsid w:val="00890405"/>
    <w:rsid w:val="00891F83"/>
    <w:rsid w:val="00892890"/>
    <w:rsid w:val="008936D4"/>
    <w:rsid w:val="008A46AC"/>
    <w:rsid w:val="008B32CB"/>
    <w:rsid w:val="008B5A8D"/>
    <w:rsid w:val="008B6D82"/>
    <w:rsid w:val="008C3047"/>
    <w:rsid w:val="008C4B58"/>
    <w:rsid w:val="008D24FC"/>
    <w:rsid w:val="008D3413"/>
    <w:rsid w:val="008D739A"/>
    <w:rsid w:val="008E39CC"/>
    <w:rsid w:val="008E5D69"/>
    <w:rsid w:val="008E7523"/>
    <w:rsid w:val="008F22A9"/>
    <w:rsid w:val="008F22F0"/>
    <w:rsid w:val="008F6B49"/>
    <w:rsid w:val="00901F65"/>
    <w:rsid w:val="00905C21"/>
    <w:rsid w:val="009068D2"/>
    <w:rsid w:val="00917596"/>
    <w:rsid w:val="00922B1B"/>
    <w:rsid w:val="00923247"/>
    <w:rsid w:val="00924216"/>
    <w:rsid w:val="00931FB4"/>
    <w:rsid w:val="00937244"/>
    <w:rsid w:val="00942214"/>
    <w:rsid w:val="00946427"/>
    <w:rsid w:val="00947FB8"/>
    <w:rsid w:val="00951076"/>
    <w:rsid w:val="00952C2B"/>
    <w:rsid w:val="009561A4"/>
    <w:rsid w:val="00961B94"/>
    <w:rsid w:val="00964EC4"/>
    <w:rsid w:val="009728D2"/>
    <w:rsid w:val="00974621"/>
    <w:rsid w:val="00980DD9"/>
    <w:rsid w:val="00984FDA"/>
    <w:rsid w:val="0098500C"/>
    <w:rsid w:val="009859D7"/>
    <w:rsid w:val="00994D6C"/>
    <w:rsid w:val="009A42E1"/>
    <w:rsid w:val="009A5E89"/>
    <w:rsid w:val="009A73AF"/>
    <w:rsid w:val="009B3859"/>
    <w:rsid w:val="009C2FB5"/>
    <w:rsid w:val="009C7702"/>
    <w:rsid w:val="009D5536"/>
    <w:rsid w:val="009D62B4"/>
    <w:rsid w:val="009E0E94"/>
    <w:rsid w:val="009E20B4"/>
    <w:rsid w:val="009E2733"/>
    <w:rsid w:val="009E4DEE"/>
    <w:rsid w:val="009F4C52"/>
    <w:rsid w:val="009F5A24"/>
    <w:rsid w:val="00A01489"/>
    <w:rsid w:val="00A022B0"/>
    <w:rsid w:val="00A10649"/>
    <w:rsid w:val="00A12DBE"/>
    <w:rsid w:val="00A22E7B"/>
    <w:rsid w:val="00A24403"/>
    <w:rsid w:val="00A25830"/>
    <w:rsid w:val="00A25BF0"/>
    <w:rsid w:val="00A30209"/>
    <w:rsid w:val="00A31A7C"/>
    <w:rsid w:val="00A33A56"/>
    <w:rsid w:val="00A35507"/>
    <w:rsid w:val="00A367EF"/>
    <w:rsid w:val="00A36CC0"/>
    <w:rsid w:val="00A41966"/>
    <w:rsid w:val="00A43EC9"/>
    <w:rsid w:val="00A52267"/>
    <w:rsid w:val="00A545D8"/>
    <w:rsid w:val="00A54E4B"/>
    <w:rsid w:val="00A609A7"/>
    <w:rsid w:val="00A60FD4"/>
    <w:rsid w:val="00A6138A"/>
    <w:rsid w:val="00A61E01"/>
    <w:rsid w:val="00A63898"/>
    <w:rsid w:val="00A659C5"/>
    <w:rsid w:val="00A76368"/>
    <w:rsid w:val="00A814DF"/>
    <w:rsid w:val="00A85D05"/>
    <w:rsid w:val="00A9114A"/>
    <w:rsid w:val="00A93612"/>
    <w:rsid w:val="00A9394B"/>
    <w:rsid w:val="00A95A44"/>
    <w:rsid w:val="00A95B60"/>
    <w:rsid w:val="00AA1983"/>
    <w:rsid w:val="00AB270E"/>
    <w:rsid w:val="00AB2983"/>
    <w:rsid w:val="00AB54C0"/>
    <w:rsid w:val="00AB55A4"/>
    <w:rsid w:val="00AC067B"/>
    <w:rsid w:val="00AC2F89"/>
    <w:rsid w:val="00AC61A6"/>
    <w:rsid w:val="00AD2FEA"/>
    <w:rsid w:val="00AD6478"/>
    <w:rsid w:val="00AE0DB5"/>
    <w:rsid w:val="00AE5BE8"/>
    <w:rsid w:val="00AE6827"/>
    <w:rsid w:val="00AE7B90"/>
    <w:rsid w:val="00B01661"/>
    <w:rsid w:val="00B038F4"/>
    <w:rsid w:val="00B050C3"/>
    <w:rsid w:val="00B05E1E"/>
    <w:rsid w:val="00B1419D"/>
    <w:rsid w:val="00B2238B"/>
    <w:rsid w:val="00B24B2A"/>
    <w:rsid w:val="00B25C77"/>
    <w:rsid w:val="00B274CF"/>
    <w:rsid w:val="00B3231D"/>
    <w:rsid w:val="00B32B27"/>
    <w:rsid w:val="00B35F26"/>
    <w:rsid w:val="00B3676A"/>
    <w:rsid w:val="00B40FA1"/>
    <w:rsid w:val="00B41003"/>
    <w:rsid w:val="00B42948"/>
    <w:rsid w:val="00B443C8"/>
    <w:rsid w:val="00B449BA"/>
    <w:rsid w:val="00B4503A"/>
    <w:rsid w:val="00B45BCA"/>
    <w:rsid w:val="00B45DC6"/>
    <w:rsid w:val="00B471D8"/>
    <w:rsid w:val="00B505CA"/>
    <w:rsid w:val="00B5070B"/>
    <w:rsid w:val="00B518D7"/>
    <w:rsid w:val="00B535CC"/>
    <w:rsid w:val="00B53852"/>
    <w:rsid w:val="00B53DC1"/>
    <w:rsid w:val="00B5436B"/>
    <w:rsid w:val="00B55C85"/>
    <w:rsid w:val="00B601EF"/>
    <w:rsid w:val="00B62C54"/>
    <w:rsid w:val="00B63AD5"/>
    <w:rsid w:val="00B651DF"/>
    <w:rsid w:val="00B70D34"/>
    <w:rsid w:val="00B71662"/>
    <w:rsid w:val="00B71940"/>
    <w:rsid w:val="00B71E0B"/>
    <w:rsid w:val="00B72A66"/>
    <w:rsid w:val="00B74D11"/>
    <w:rsid w:val="00B7690B"/>
    <w:rsid w:val="00B81AE3"/>
    <w:rsid w:val="00B847EC"/>
    <w:rsid w:val="00B8638D"/>
    <w:rsid w:val="00B87651"/>
    <w:rsid w:val="00B9178B"/>
    <w:rsid w:val="00B95A40"/>
    <w:rsid w:val="00B976B9"/>
    <w:rsid w:val="00BA6E60"/>
    <w:rsid w:val="00BB191B"/>
    <w:rsid w:val="00BB2582"/>
    <w:rsid w:val="00BB78B8"/>
    <w:rsid w:val="00BC5EA7"/>
    <w:rsid w:val="00BC678A"/>
    <w:rsid w:val="00BD1E88"/>
    <w:rsid w:val="00BD44A4"/>
    <w:rsid w:val="00BE3BB8"/>
    <w:rsid w:val="00BE3D25"/>
    <w:rsid w:val="00BE4506"/>
    <w:rsid w:val="00BE59D9"/>
    <w:rsid w:val="00BF72CC"/>
    <w:rsid w:val="00C01DAC"/>
    <w:rsid w:val="00C04DA0"/>
    <w:rsid w:val="00C136EF"/>
    <w:rsid w:val="00C226B9"/>
    <w:rsid w:val="00C239DE"/>
    <w:rsid w:val="00C27BEC"/>
    <w:rsid w:val="00C30C1C"/>
    <w:rsid w:val="00C33ACE"/>
    <w:rsid w:val="00C361B9"/>
    <w:rsid w:val="00C4300D"/>
    <w:rsid w:val="00C500E0"/>
    <w:rsid w:val="00C506ED"/>
    <w:rsid w:val="00C64DF5"/>
    <w:rsid w:val="00C6505D"/>
    <w:rsid w:val="00C65C02"/>
    <w:rsid w:val="00C701E3"/>
    <w:rsid w:val="00C81070"/>
    <w:rsid w:val="00C81D2A"/>
    <w:rsid w:val="00C823FD"/>
    <w:rsid w:val="00C83787"/>
    <w:rsid w:val="00C856A8"/>
    <w:rsid w:val="00C8580F"/>
    <w:rsid w:val="00C87487"/>
    <w:rsid w:val="00C91023"/>
    <w:rsid w:val="00C9172C"/>
    <w:rsid w:val="00C95070"/>
    <w:rsid w:val="00C95DD0"/>
    <w:rsid w:val="00CA3520"/>
    <w:rsid w:val="00CB0A03"/>
    <w:rsid w:val="00CB14F4"/>
    <w:rsid w:val="00CB451D"/>
    <w:rsid w:val="00CC1856"/>
    <w:rsid w:val="00CD0242"/>
    <w:rsid w:val="00CD1270"/>
    <w:rsid w:val="00CD77D8"/>
    <w:rsid w:val="00CE1F07"/>
    <w:rsid w:val="00CE31B2"/>
    <w:rsid w:val="00CF0B52"/>
    <w:rsid w:val="00CF24CE"/>
    <w:rsid w:val="00CF4101"/>
    <w:rsid w:val="00CF509B"/>
    <w:rsid w:val="00D033FA"/>
    <w:rsid w:val="00D0470F"/>
    <w:rsid w:val="00D10F01"/>
    <w:rsid w:val="00D14295"/>
    <w:rsid w:val="00D25C5D"/>
    <w:rsid w:val="00D3545E"/>
    <w:rsid w:val="00D36C85"/>
    <w:rsid w:val="00D4219D"/>
    <w:rsid w:val="00D425A0"/>
    <w:rsid w:val="00D505DA"/>
    <w:rsid w:val="00D508E1"/>
    <w:rsid w:val="00D5289A"/>
    <w:rsid w:val="00D528BC"/>
    <w:rsid w:val="00D52976"/>
    <w:rsid w:val="00D621D3"/>
    <w:rsid w:val="00D650E2"/>
    <w:rsid w:val="00D7246F"/>
    <w:rsid w:val="00D726CB"/>
    <w:rsid w:val="00D7364F"/>
    <w:rsid w:val="00D739F2"/>
    <w:rsid w:val="00D7463C"/>
    <w:rsid w:val="00D74FDB"/>
    <w:rsid w:val="00D7512D"/>
    <w:rsid w:val="00D756B4"/>
    <w:rsid w:val="00D7796B"/>
    <w:rsid w:val="00D81421"/>
    <w:rsid w:val="00D81F51"/>
    <w:rsid w:val="00D84AC5"/>
    <w:rsid w:val="00D851D2"/>
    <w:rsid w:val="00D852B5"/>
    <w:rsid w:val="00D91216"/>
    <w:rsid w:val="00D957EC"/>
    <w:rsid w:val="00DA05DE"/>
    <w:rsid w:val="00DA1FDF"/>
    <w:rsid w:val="00DA3200"/>
    <w:rsid w:val="00DA7684"/>
    <w:rsid w:val="00DA768E"/>
    <w:rsid w:val="00DB0EC3"/>
    <w:rsid w:val="00DB1A32"/>
    <w:rsid w:val="00DC0BCC"/>
    <w:rsid w:val="00DC5FC1"/>
    <w:rsid w:val="00DC6143"/>
    <w:rsid w:val="00DC693A"/>
    <w:rsid w:val="00DD0C8F"/>
    <w:rsid w:val="00DE0EE6"/>
    <w:rsid w:val="00DE573B"/>
    <w:rsid w:val="00DF1B9E"/>
    <w:rsid w:val="00DF2E8B"/>
    <w:rsid w:val="00E041B8"/>
    <w:rsid w:val="00E078D9"/>
    <w:rsid w:val="00E114C2"/>
    <w:rsid w:val="00E124B2"/>
    <w:rsid w:val="00E16F3C"/>
    <w:rsid w:val="00E17869"/>
    <w:rsid w:val="00E24257"/>
    <w:rsid w:val="00E304E0"/>
    <w:rsid w:val="00E314FB"/>
    <w:rsid w:val="00E316CA"/>
    <w:rsid w:val="00E32420"/>
    <w:rsid w:val="00E339CD"/>
    <w:rsid w:val="00E375DF"/>
    <w:rsid w:val="00E47358"/>
    <w:rsid w:val="00E5163F"/>
    <w:rsid w:val="00E55304"/>
    <w:rsid w:val="00E557CE"/>
    <w:rsid w:val="00E619AC"/>
    <w:rsid w:val="00E774B2"/>
    <w:rsid w:val="00E818AB"/>
    <w:rsid w:val="00E905B1"/>
    <w:rsid w:val="00E92C59"/>
    <w:rsid w:val="00E96E5E"/>
    <w:rsid w:val="00E97318"/>
    <w:rsid w:val="00EB0AD5"/>
    <w:rsid w:val="00EB1F9C"/>
    <w:rsid w:val="00EB1FDA"/>
    <w:rsid w:val="00EB29D0"/>
    <w:rsid w:val="00EB3746"/>
    <w:rsid w:val="00EB70F3"/>
    <w:rsid w:val="00EC0242"/>
    <w:rsid w:val="00EC3EAA"/>
    <w:rsid w:val="00EC4389"/>
    <w:rsid w:val="00EC4A3F"/>
    <w:rsid w:val="00EC6DF9"/>
    <w:rsid w:val="00EC7440"/>
    <w:rsid w:val="00ED39D2"/>
    <w:rsid w:val="00ED610B"/>
    <w:rsid w:val="00EE0245"/>
    <w:rsid w:val="00EE1F54"/>
    <w:rsid w:val="00EE29F3"/>
    <w:rsid w:val="00EE54E7"/>
    <w:rsid w:val="00EF3E86"/>
    <w:rsid w:val="00EF4577"/>
    <w:rsid w:val="00EF59E2"/>
    <w:rsid w:val="00F011A5"/>
    <w:rsid w:val="00F03F51"/>
    <w:rsid w:val="00F05605"/>
    <w:rsid w:val="00F056D0"/>
    <w:rsid w:val="00F06A84"/>
    <w:rsid w:val="00F07C26"/>
    <w:rsid w:val="00F10642"/>
    <w:rsid w:val="00F10E8F"/>
    <w:rsid w:val="00F13966"/>
    <w:rsid w:val="00F14BC6"/>
    <w:rsid w:val="00F16B7F"/>
    <w:rsid w:val="00F21ACC"/>
    <w:rsid w:val="00F24DB3"/>
    <w:rsid w:val="00F252F4"/>
    <w:rsid w:val="00F27F89"/>
    <w:rsid w:val="00F46720"/>
    <w:rsid w:val="00F5052C"/>
    <w:rsid w:val="00F52779"/>
    <w:rsid w:val="00F54A1C"/>
    <w:rsid w:val="00F557F3"/>
    <w:rsid w:val="00F56B97"/>
    <w:rsid w:val="00F64B2C"/>
    <w:rsid w:val="00F70D3B"/>
    <w:rsid w:val="00F73AC8"/>
    <w:rsid w:val="00F73DBC"/>
    <w:rsid w:val="00F74020"/>
    <w:rsid w:val="00F753BC"/>
    <w:rsid w:val="00F75B9B"/>
    <w:rsid w:val="00F77B7A"/>
    <w:rsid w:val="00F823E2"/>
    <w:rsid w:val="00F82518"/>
    <w:rsid w:val="00F84C54"/>
    <w:rsid w:val="00F858B5"/>
    <w:rsid w:val="00F87939"/>
    <w:rsid w:val="00F93057"/>
    <w:rsid w:val="00F97E6A"/>
    <w:rsid w:val="00FA05CD"/>
    <w:rsid w:val="00FA2DE3"/>
    <w:rsid w:val="00FA6210"/>
    <w:rsid w:val="00FB6A05"/>
    <w:rsid w:val="00FC306C"/>
    <w:rsid w:val="00FC5660"/>
    <w:rsid w:val="00FC717A"/>
    <w:rsid w:val="00FD3B11"/>
    <w:rsid w:val="00FE0B1E"/>
    <w:rsid w:val="00FE35DE"/>
    <w:rsid w:val="00FE6BC7"/>
    <w:rsid w:val="00FF3388"/>
    <w:rsid w:val="00FF67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6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7422</Words>
  <Characters>4232</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DV07</dc:creator>
  <cp:lastModifiedBy>DV06</cp:lastModifiedBy>
  <cp:revision>8</cp:revision>
  <cp:lastPrinted>2015-09-14T08:29:00Z</cp:lastPrinted>
  <dcterms:created xsi:type="dcterms:W3CDTF">2015-06-02T09:41:00Z</dcterms:created>
  <dcterms:modified xsi:type="dcterms:W3CDTF">2016-11-09T11:12:00Z</dcterms:modified>
</cp:coreProperties>
</file>